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F4" w:rsidRDefault="002424F4" w:rsidP="002424F4">
      <w:pPr>
        <w:suppressAutoHyphens w:val="0"/>
        <w:ind w:left="284"/>
        <w:jc w:val="right"/>
        <w:rPr>
          <w:sz w:val="24"/>
          <w:szCs w:val="24"/>
          <w:lang w:val="ro-MO" w:eastAsia="ru-RU"/>
        </w:rPr>
      </w:pPr>
      <w:r>
        <w:rPr>
          <w:sz w:val="24"/>
          <w:szCs w:val="24"/>
          <w:lang w:val="ro-MO" w:eastAsia="ru-RU"/>
        </w:rPr>
        <w:t>Aprobat</w:t>
      </w:r>
    </w:p>
    <w:p w:rsidR="002424F4" w:rsidRDefault="002424F4" w:rsidP="002424F4">
      <w:pPr>
        <w:suppressAutoHyphens w:val="0"/>
        <w:jc w:val="right"/>
        <w:rPr>
          <w:sz w:val="24"/>
          <w:szCs w:val="24"/>
          <w:lang w:val="ro-MO" w:eastAsia="ru-RU"/>
        </w:rPr>
      </w:pPr>
      <w:r>
        <w:rPr>
          <w:sz w:val="24"/>
          <w:szCs w:val="24"/>
          <w:lang w:val="ro-MO" w:eastAsia="ru-RU"/>
        </w:rPr>
        <w:t xml:space="preserve"> prin decizia consiliului local Ivancea</w:t>
      </w:r>
    </w:p>
    <w:p w:rsidR="002424F4" w:rsidRDefault="002424F4" w:rsidP="002424F4">
      <w:pPr>
        <w:suppressAutoHyphens w:val="0"/>
        <w:jc w:val="right"/>
        <w:rPr>
          <w:rFonts w:ascii="Garamond" w:hAnsi="Garamond"/>
          <w:i/>
          <w:sz w:val="24"/>
          <w:szCs w:val="24"/>
          <w:u w:val="single"/>
          <w:lang w:val="ro-MO" w:eastAsia="ru-RU"/>
        </w:rPr>
      </w:pPr>
      <w:r>
        <w:rPr>
          <w:sz w:val="24"/>
          <w:szCs w:val="24"/>
          <w:lang w:val="ro-MO" w:eastAsia="ru-RU"/>
        </w:rPr>
        <w:t>nr. ___ din ________________2022</w:t>
      </w:r>
    </w:p>
    <w:p w:rsidR="002424F4" w:rsidRDefault="002424F4" w:rsidP="002424F4">
      <w:pPr>
        <w:suppressAutoHyphens w:val="0"/>
        <w:jc w:val="right"/>
        <w:rPr>
          <w:rFonts w:ascii="Garamond" w:hAnsi="Garamond"/>
          <w:i/>
          <w:u w:val="single"/>
          <w:lang w:val="en-US" w:eastAsia="ru-RU"/>
        </w:rPr>
      </w:pPr>
    </w:p>
    <w:p w:rsidR="002424F4" w:rsidRDefault="002424F4" w:rsidP="002424F4">
      <w:pPr>
        <w:suppressAutoHyphens w:val="0"/>
        <w:jc w:val="center"/>
        <w:rPr>
          <w:b/>
          <w:sz w:val="24"/>
          <w:szCs w:val="24"/>
          <w:lang w:val="ro-RO" w:eastAsia="ru-RU"/>
        </w:rPr>
      </w:pPr>
      <w:r>
        <w:rPr>
          <w:b/>
          <w:sz w:val="24"/>
          <w:szCs w:val="24"/>
          <w:lang w:val="en-US" w:eastAsia="ru-RU"/>
        </w:rPr>
        <w:t xml:space="preserve">CONTRACT DE </w:t>
      </w:r>
      <w:r>
        <w:rPr>
          <w:b/>
          <w:sz w:val="24"/>
          <w:szCs w:val="24"/>
          <w:lang w:val="ro-RO" w:eastAsia="ru-RU"/>
        </w:rPr>
        <w:t xml:space="preserve">COMODAT  </w:t>
      </w:r>
    </w:p>
    <w:p w:rsidR="002424F4" w:rsidRDefault="002424F4" w:rsidP="002424F4">
      <w:pPr>
        <w:suppressAutoHyphens w:val="0"/>
        <w:ind w:left="-567" w:firstLine="567"/>
        <w:rPr>
          <w:sz w:val="24"/>
          <w:szCs w:val="24"/>
          <w:lang w:val="ro-RO" w:eastAsia="ru-RU"/>
        </w:rPr>
      </w:pPr>
      <w:r>
        <w:rPr>
          <w:sz w:val="24"/>
          <w:szCs w:val="24"/>
          <w:lang w:val="ro-RO" w:eastAsia="ru-RU"/>
        </w:rPr>
        <w:t xml:space="preserve">       Nr.</w:t>
      </w:r>
      <w:r>
        <w:rPr>
          <w:b/>
          <w:sz w:val="24"/>
          <w:szCs w:val="24"/>
          <w:lang w:val="ro-RO" w:eastAsia="ru-RU"/>
        </w:rPr>
        <w:t xml:space="preserve">  ______                                                                                                   ___________</w:t>
      </w:r>
      <w:r>
        <w:rPr>
          <w:sz w:val="24"/>
          <w:szCs w:val="24"/>
          <w:lang w:val="ro-RO" w:eastAsia="ru-RU"/>
        </w:rPr>
        <w:t>2022</w:t>
      </w:r>
    </w:p>
    <w:p w:rsidR="002424F4" w:rsidRDefault="002424F4" w:rsidP="002424F4">
      <w:pPr>
        <w:suppressAutoHyphens w:val="0"/>
        <w:ind w:left="-567" w:firstLine="567"/>
        <w:rPr>
          <w:b/>
          <w:sz w:val="24"/>
          <w:szCs w:val="24"/>
          <w:lang w:val="ro-RO" w:eastAsia="ru-RU"/>
        </w:rPr>
      </w:pPr>
    </w:p>
    <w:p w:rsidR="002424F4" w:rsidRDefault="002424F4" w:rsidP="002424F4">
      <w:pPr>
        <w:tabs>
          <w:tab w:val="left" w:pos="7455"/>
        </w:tabs>
        <w:suppressAutoHyphens w:val="0"/>
        <w:spacing w:after="160" w:line="256" w:lineRule="auto"/>
        <w:ind w:left="360"/>
        <w:jc w:val="both"/>
        <w:rPr>
          <w:rFonts w:eastAsia="Calibri"/>
          <w:sz w:val="24"/>
          <w:szCs w:val="24"/>
          <w:lang w:val="en-US" w:eastAsia="en-US"/>
        </w:rPr>
      </w:pPr>
      <w:r>
        <w:rPr>
          <w:sz w:val="24"/>
          <w:szCs w:val="24"/>
          <w:lang w:val="ro-RO" w:eastAsia="ru-RU"/>
        </w:rPr>
        <w:t xml:space="preserve"> </w:t>
      </w:r>
      <w:r>
        <w:rPr>
          <w:rFonts w:eastAsia="Calibri"/>
          <w:sz w:val="24"/>
          <w:szCs w:val="24"/>
          <w:lang w:val="ro-RO" w:eastAsia="en-US"/>
        </w:rPr>
        <w:t xml:space="preserve">Complexul sportive și de Întremare «MACON ACTIV» S.R.L. denumit în continuare ”Comodant”,  în persoană administratorului dl Humbatov Bahaddin, IDNO 1014600016742 cu sediu în s. Ivancea, raionul Orhei, care acționează pe baza statutului, pe de o parte și Unitatea Administrativ Teritorială Ivancea, denumit în continuare „Comodant”, în persoana Primarului comunei Ivancea dlui Ochișor Boris, care acționează în baza Legii nr.436/2006 cu privire la administraţia publică locală și Hotărărei judecătoriei Orhei din 06. </w:t>
      </w:r>
      <w:r>
        <w:rPr>
          <w:rFonts w:eastAsia="Calibri"/>
          <w:sz w:val="24"/>
          <w:szCs w:val="24"/>
          <w:lang w:val="en-US" w:eastAsia="en-US"/>
        </w:rPr>
        <w:t xml:space="preserve">11. 2019, </w:t>
      </w:r>
      <w:proofErr w:type="spellStart"/>
      <w:r>
        <w:rPr>
          <w:rFonts w:eastAsia="Calibri"/>
          <w:sz w:val="24"/>
          <w:szCs w:val="24"/>
          <w:lang w:val="en-US" w:eastAsia="en-US"/>
        </w:rPr>
        <w:t>pe</w:t>
      </w:r>
      <w:proofErr w:type="spellEnd"/>
      <w:r>
        <w:rPr>
          <w:rFonts w:eastAsia="Calibri"/>
          <w:sz w:val="24"/>
          <w:szCs w:val="24"/>
          <w:lang w:val="en-US" w:eastAsia="en-US"/>
        </w:rPr>
        <w:t xml:space="preserve"> de </w:t>
      </w:r>
      <w:proofErr w:type="spellStart"/>
      <w:r>
        <w:rPr>
          <w:rFonts w:eastAsia="Calibri"/>
          <w:sz w:val="24"/>
          <w:szCs w:val="24"/>
          <w:lang w:val="en-US" w:eastAsia="en-US"/>
        </w:rPr>
        <w:t>altă</w:t>
      </w:r>
      <w:proofErr w:type="spellEnd"/>
      <w:r>
        <w:rPr>
          <w:rFonts w:eastAsia="Calibri"/>
          <w:sz w:val="24"/>
          <w:szCs w:val="24"/>
          <w:lang w:val="en-US" w:eastAsia="en-US"/>
        </w:rPr>
        <w:t xml:space="preserve"> parte, </w:t>
      </w:r>
      <w:proofErr w:type="spellStart"/>
      <w:r>
        <w:rPr>
          <w:rFonts w:eastAsia="Calibri"/>
          <w:sz w:val="24"/>
          <w:szCs w:val="24"/>
          <w:lang w:val="en-US" w:eastAsia="en-US"/>
        </w:rPr>
        <w:t>denumit</w:t>
      </w:r>
      <w:proofErr w:type="spellEnd"/>
      <w:r>
        <w:rPr>
          <w:rFonts w:eastAsia="Calibri"/>
          <w:sz w:val="24"/>
          <w:szCs w:val="24"/>
          <w:lang w:val="en-US" w:eastAsia="en-US"/>
        </w:rPr>
        <w:t xml:space="preserve"> </w:t>
      </w:r>
      <w:proofErr w:type="spellStart"/>
      <w:r>
        <w:rPr>
          <w:rFonts w:eastAsia="Calibri"/>
          <w:sz w:val="24"/>
          <w:szCs w:val="24"/>
          <w:lang w:val="en-US" w:eastAsia="en-US"/>
        </w:rPr>
        <w:t>în</w:t>
      </w:r>
      <w:proofErr w:type="spellEnd"/>
      <w:r>
        <w:rPr>
          <w:rFonts w:eastAsia="Calibri"/>
          <w:sz w:val="24"/>
          <w:szCs w:val="24"/>
          <w:lang w:val="en-US" w:eastAsia="en-US"/>
        </w:rPr>
        <w:t xml:space="preserve"> </w:t>
      </w:r>
      <w:proofErr w:type="spellStart"/>
      <w:proofErr w:type="gramStart"/>
      <w:r>
        <w:rPr>
          <w:rFonts w:eastAsia="Calibri"/>
          <w:sz w:val="24"/>
          <w:szCs w:val="24"/>
          <w:lang w:val="en-US" w:eastAsia="en-US"/>
        </w:rPr>
        <w:t>continuare</w:t>
      </w:r>
      <w:proofErr w:type="spellEnd"/>
      <w:r>
        <w:rPr>
          <w:rFonts w:eastAsia="Calibri"/>
          <w:sz w:val="24"/>
          <w:szCs w:val="24"/>
          <w:lang w:val="en-US" w:eastAsia="en-US"/>
        </w:rPr>
        <w:t xml:space="preserve"> ”</w:t>
      </w:r>
      <w:proofErr w:type="spellStart"/>
      <w:proofErr w:type="gramEnd"/>
      <w:r>
        <w:rPr>
          <w:rFonts w:eastAsia="Calibri"/>
          <w:sz w:val="24"/>
          <w:szCs w:val="24"/>
          <w:lang w:val="en-US" w:eastAsia="en-US"/>
        </w:rPr>
        <w:t>Comodatarul</w:t>
      </w:r>
      <w:proofErr w:type="spellEnd"/>
      <w:r>
        <w:rPr>
          <w:rFonts w:eastAsia="Calibri"/>
          <w:sz w:val="24"/>
          <w:szCs w:val="24"/>
          <w:lang w:val="en-US" w:eastAsia="en-US"/>
        </w:rPr>
        <w:t xml:space="preserve">”,  au </w:t>
      </w:r>
      <w:proofErr w:type="spellStart"/>
      <w:r>
        <w:rPr>
          <w:rFonts w:eastAsia="Calibri"/>
          <w:sz w:val="24"/>
          <w:szCs w:val="24"/>
          <w:lang w:val="en-US" w:eastAsia="en-US"/>
        </w:rPr>
        <w:t>convenit</w:t>
      </w:r>
      <w:proofErr w:type="spellEnd"/>
      <w:r>
        <w:rPr>
          <w:rFonts w:eastAsia="Calibri"/>
          <w:sz w:val="24"/>
          <w:szCs w:val="24"/>
          <w:lang w:val="en-US" w:eastAsia="en-US"/>
        </w:rPr>
        <w:t xml:space="preserve"> </w:t>
      </w:r>
      <w:proofErr w:type="spellStart"/>
      <w:r>
        <w:rPr>
          <w:rFonts w:eastAsia="Calibri"/>
          <w:sz w:val="24"/>
          <w:szCs w:val="24"/>
          <w:lang w:val="en-US" w:eastAsia="en-US"/>
        </w:rPr>
        <w:t>să</w:t>
      </w:r>
      <w:proofErr w:type="spellEnd"/>
      <w:r>
        <w:rPr>
          <w:rFonts w:eastAsia="Calibri"/>
          <w:sz w:val="24"/>
          <w:szCs w:val="24"/>
          <w:lang w:val="en-US" w:eastAsia="en-US"/>
        </w:rPr>
        <w:t xml:space="preserve"> </w:t>
      </w:r>
      <w:proofErr w:type="spellStart"/>
      <w:r>
        <w:rPr>
          <w:rFonts w:eastAsia="Calibri"/>
          <w:sz w:val="24"/>
          <w:szCs w:val="24"/>
          <w:lang w:val="en-US" w:eastAsia="en-US"/>
        </w:rPr>
        <w:t>încheie</w:t>
      </w:r>
      <w:proofErr w:type="spellEnd"/>
      <w:r>
        <w:rPr>
          <w:rFonts w:eastAsia="Calibri"/>
          <w:sz w:val="24"/>
          <w:szCs w:val="24"/>
          <w:lang w:val="en-US" w:eastAsia="en-US"/>
        </w:rPr>
        <w:t xml:space="preserve"> </w:t>
      </w:r>
      <w:proofErr w:type="spellStart"/>
      <w:r>
        <w:rPr>
          <w:rFonts w:eastAsia="Calibri"/>
          <w:sz w:val="24"/>
          <w:szCs w:val="24"/>
          <w:lang w:val="en-US" w:eastAsia="en-US"/>
        </w:rPr>
        <w:t>prezentul</w:t>
      </w:r>
      <w:proofErr w:type="spellEnd"/>
      <w:r>
        <w:rPr>
          <w:rFonts w:eastAsia="Calibri"/>
          <w:sz w:val="24"/>
          <w:szCs w:val="24"/>
          <w:lang w:val="en-US" w:eastAsia="en-US"/>
        </w:rPr>
        <w:t xml:space="preserve"> contract </w:t>
      </w:r>
      <w:proofErr w:type="spellStart"/>
      <w:r>
        <w:rPr>
          <w:rFonts w:eastAsia="Calibri"/>
          <w:sz w:val="24"/>
          <w:szCs w:val="24"/>
          <w:lang w:val="en-US" w:eastAsia="en-US"/>
        </w:rPr>
        <w:t>convenind</w:t>
      </w:r>
      <w:proofErr w:type="spellEnd"/>
      <w:r>
        <w:rPr>
          <w:rFonts w:eastAsia="Calibri"/>
          <w:sz w:val="24"/>
          <w:szCs w:val="24"/>
          <w:lang w:val="en-US" w:eastAsia="en-US"/>
        </w:rPr>
        <w:t xml:space="preserve"> </w:t>
      </w:r>
      <w:proofErr w:type="spellStart"/>
      <w:r>
        <w:rPr>
          <w:rFonts w:eastAsia="Calibri"/>
          <w:sz w:val="24"/>
          <w:szCs w:val="24"/>
          <w:lang w:val="en-US" w:eastAsia="en-US"/>
        </w:rPr>
        <w:t>următoarele</w:t>
      </w:r>
      <w:proofErr w:type="spellEnd"/>
      <w:r>
        <w:rPr>
          <w:rFonts w:eastAsia="Calibri"/>
          <w:sz w:val="24"/>
          <w:szCs w:val="24"/>
          <w:lang w:val="en-US" w:eastAsia="en-US"/>
        </w:rPr>
        <w:t>:</w:t>
      </w:r>
    </w:p>
    <w:p w:rsidR="002424F4" w:rsidRDefault="002424F4" w:rsidP="002424F4">
      <w:pPr>
        <w:tabs>
          <w:tab w:val="num" w:pos="360"/>
          <w:tab w:val="num" w:pos="720"/>
          <w:tab w:val="left" w:pos="7455"/>
        </w:tabs>
        <w:suppressAutoHyphens w:val="0"/>
        <w:spacing w:line="256" w:lineRule="auto"/>
        <w:ind w:left="360"/>
        <w:jc w:val="both"/>
        <w:rPr>
          <w:b/>
          <w:sz w:val="24"/>
          <w:szCs w:val="24"/>
          <w:lang w:val="ro-RO" w:eastAsia="ru-RU"/>
        </w:rPr>
      </w:pPr>
      <w:r>
        <w:rPr>
          <w:b/>
          <w:sz w:val="24"/>
          <w:szCs w:val="24"/>
          <w:lang w:val="ro-RO" w:eastAsia="ru-RU"/>
        </w:rPr>
        <w:t xml:space="preserve">                                           I. OBIECTUL  CONTRACTULUI</w:t>
      </w:r>
    </w:p>
    <w:p w:rsidR="002424F4" w:rsidRDefault="002424F4" w:rsidP="002424F4">
      <w:pPr>
        <w:tabs>
          <w:tab w:val="num" w:pos="360"/>
          <w:tab w:val="num" w:pos="720"/>
          <w:tab w:val="left" w:pos="7455"/>
        </w:tabs>
        <w:suppressAutoHyphens w:val="0"/>
        <w:spacing w:line="256" w:lineRule="auto"/>
        <w:ind w:left="360"/>
        <w:jc w:val="both"/>
        <w:rPr>
          <w:sz w:val="24"/>
          <w:szCs w:val="24"/>
          <w:lang w:val="ro-RO" w:eastAsia="ru-RU"/>
        </w:rPr>
      </w:pPr>
      <w:r>
        <w:rPr>
          <w:sz w:val="24"/>
          <w:szCs w:val="24"/>
          <w:lang w:val="ro-RO" w:eastAsia="ru-RU"/>
        </w:rPr>
        <w:t>1.1 „Comodantul” se obligă să transmită Comodatarului bunul, indicat în p.1.2 al prezentului contract, în folosinţă temporară gratuită, iar Comodatarul se obligă să –l restituie luîndu-se în consideraţie uzura fizică şi în stare bună la expirarea termenului de valabilitate a prezentului contract.</w:t>
      </w:r>
    </w:p>
    <w:p w:rsidR="002424F4" w:rsidRDefault="002424F4" w:rsidP="002424F4">
      <w:pPr>
        <w:tabs>
          <w:tab w:val="num" w:pos="360"/>
          <w:tab w:val="num" w:pos="720"/>
          <w:tab w:val="left" w:pos="7455"/>
        </w:tabs>
        <w:suppressAutoHyphens w:val="0"/>
        <w:spacing w:line="256" w:lineRule="auto"/>
        <w:ind w:left="360"/>
        <w:jc w:val="both"/>
        <w:rPr>
          <w:sz w:val="24"/>
          <w:szCs w:val="24"/>
          <w:lang w:val="ro-RO" w:eastAsia="ru-RU"/>
        </w:rPr>
      </w:pPr>
      <w:r>
        <w:rPr>
          <w:sz w:val="24"/>
          <w:szCs w:val="24"/>
          <w:lang w:val="ro-RO" w:eastAsia="ru-RU"/>
        </w:rPr>
        <w:t xml:space="preserve">1.2 Comodantul se obligă să transmită Comodatarului în folosinţă temporară gratuită bunuri </w:t>
      </w:r>
      <w:r w:rsidR="00E7715E">
        <w:rPr>
          <w:sz w:val="24"/>
          <w:szCs w:val="24"/>
          <w:lang w:val="ro-RO" w:eastAsia="ru-RU"/>
        </w:rPr>
        <w:t>imobile</w:t>
      </w:r>
      <w:r>
        <w:rPr>
          <w:sz w:val="24"/>
          <w:szCs w:val="24"/>
          <w:lang w:val="ro-RO" w:eastAsia="ru-RU"/>
        </w:rPr>
        <w:t xml:space="preserve">, în baza actului de predare-primire semnat de ambele părţi, parte constituantă a prezentului contract, iar comodatarul preia în folosinţă bunurile materiale şi le utilizează conform destinaţiei prevăzute la p.1.5 determinate prin natura lor: </w:t>
      </w:r>
    </w:p>
    <w:p w:rsidR="002424F4" w:rsidRDefault="002424F4" w:rsidP="002424F4">
      <w:pPr>
        <w:ind w:left="720"/>
        <w:jc w:val="both"/>
        <w:rPr>
          <w:color w:val="000000"/>
          <w:sz w:val="24"/>
          <w:szCs w:val="24"/>
          <w:lang w:val="ro-RO" w:eastAsia="ru-RU"/>
        </w:rPr>
      </w:pPr>
      <w:r>
        <w:rPr>
          <w:sz w:val="24"/>
          <w:szCs w:val="24"/>
          <w:lang w:val="ro-RO" w:eastAsia="ru-RU"/>
        </w:rPr>
        <w:t xml:space="preserve"> - </w:t>
      </w:r>
      <w:r>
        <w:rPr>
          <w:color w:val="000000"/>
          <w:sz w:val="24"/>
          <w:szCs w:val="24"/>
          <w:lang w:val="ro-RO" w:eastAsia="ru-RU"/>
        </w:rPr>
        <w:t>încăperea</w:t>
      </w:r>
      <w:r>
        <w:rPr>
          <w:rFonts w:eastAsia="Calibri"/>
          <w:sz w:val="24"/>
          <w:szCs w:val="24"/>
          <w:lang w:val="ro-RO" w:eastAsia="en-US"/>
        </w:rPr>
        <w:t xml:space="preserve"> cu numărul cadastral 6440601.013.06, suprafața 400, 9 m</w:t>
      </w:r>
      <w:r>
        <w:rPr>
          <w:rFonts w:eastAsia="Calibri"/>
          <w:sz w:val="24"/>
          <w:szCs w:val="24"/>
          <w:vertAlign w:val="superscript"/>
          <w:lang w:val="ro-RO" w:eastAsia="en-US"/>
        </w:rPr>
        <w:t>2</w:t>
      </w:r>
      <w:r>
        <w:rPr>
          <w:rFonts w:eastAsia="Calibri"/>
          <w:sz w:val="24"/>
          <w:szCs w:val="24"/>
          <w:lang w:val="ro-RO" w:eastAsia="en-US"/>
        </w:rPr>
        <w:t xml:space="preserve"> (etaje 2 și 3),</w:t>
      </w:r>
      <w:r>
        <w:rPr>
          <w:color w:val="000000"/>
          <w:sz w:val="24"/>
          <w:szCs w:val="24"/>
          <w:lang w:val="ro-RO" w:eastAsia="ru-RU"/>
        </w:rPr>
        <w:t xml:space="preserve"> </w:t>
      </w:r>
    </w:p>
    <w:p w:rsidR="002424F4" w:rsidRDefault="002424F4" w:rsidP="002424F4">
      <w:pPr>
        <w:ind w:left="720"/>
        <w:jc w:val="both"/>
        <w:rPr>
          <w:rFonts w:eastAsia="Calibri"/>
          <w:sz w:val="24"/>
          <w:szCs w:val="24"/>
          <w:lang w:val="ro-RO" w:eastAsia="en-US"/>
        </w:rPr>
      </w:pPr>
      <w:r>
        <w:rPr>
          <w:color w:val="000000"/>
          <w:sz w:val="24"/>
          <w:szCs w:val="24"/>
          <w:lang w:val="ro-RO" w:eastAsia="ru-RU"/>
        </w:rPr>
        <w:t xml:space="preserve"> - încăperea</w:t>
      </w:r>
      <w:r>
        <w:rPr>
          <w:rFonts w:eastAsia="Calibri"/>
          <w:sz w:val="24"/>
          <w:szCs w:val="24"/>
          <w:lang w:val="ro-RO" w:eastAsia="en-US"/>
        </w:rPr>
        <w:t xml:space="preserve"> cu numărul cadastral 6440601.013.07, suprafața 164,8 m</w:t>
      </w:r>
      <w:r>
        <w:rPr>
          <w:rFonts w:eastAsia="Calibri"/>
          <w:sz w:val="24"/>
          <w:szCs w:val="24"/>
          <w:vertAlign w:val="superscript"/>
          <w:lang w:val="ro-RO" w:eastAsia="en-US"/>
        </w:rPr>
        <w:t>2</w:t>
      </w:r>
      <w:r>
        <w:rPr>
          <w:rFonts w:eastAsia="Calibri"/>
          <w:sz w:val="24"/>
          <w:szCs w:val="24"/>
          <w:lang w:val="ro-RO" w:eastAsia="en-US"/>
        </w:rPr>
        <w:t>,</w:t>
      </w:r>
    </w:p>
    <w:p w:rsidR="002424F4" w:rsidRDefault="002424F4" w:rsidP="002424F4">
      <w:pPr>
        <w:numPr>
          <w:ilvl w:val="1"/>
          <w:numId w:val="1"/>
        </w:numPr>
        <w:tabs>
          <w:tab w:val="num" w:pos="720"/>
        </w:tabs>
        <w:suppressAutoHyphens w:val="0"/>
        <w:ind w:left="720" w:hanging="540"/>
        <w:jc w:val="both"/>
        <w:rPr>
          <w:sz w:val="24"/>
          <w:szCs w:val="24"/>
          <w:lang w:val="ro-RO" w:eastAsia="ru-RU"/>
        </w:rPr>
      </w:pPr>
      <w:r>
        <w:rPr>
          <w:color w:val="000000"/>
          <w:sz w:val="24"/>
          <w:szCs w:val="24"/>
          <w:lang w:val="ro-RO" w:eastAsia="ru-RU"/>
        </w:rPr>
        <w:t xml:space="preserve">       - încăperea</w:t>
      </w:r>
      <w:r>
        <w:rPr>
          <w:rFonts w:eastAsia="Calibri"/>
          <w:sz w:val="24"/>
          <w:szCs w:val="24"/>
          <w:lang w:val="ro-RO" w:eastAsia="en-US"/>
        </w:rPr>
        <w:t xml:space="preserve"> cu numărul cadastral 6440601.013.05, suprafața 788,8 m</w:t>
      </w:r>
      <w:r>
        <w:rPr>
          <w:rFonts w:eastAsia="Calibri"/>
          <w:sz w:val="24"/>
          <w:szCs w:val="24"/>
          <w:vertAlign w:val="superscript"/>
          <w:lang w:val="ro-RO" w:eastAsia="en-US"/>
        </w:rPr>
        <w:t>2</w:t>
      </w:r>
      <w:r>
        <w:rPr>
          <w:rFonts w:eastAsia="Calibri"/>
          <w:sz w:val="24"/>
          <w:szCs w:val="24"/>
          <w:lang w:val="ro-RO" w:eastAsia="en-US"/>
        </w:rPr>
        <w:t xml:space="preserve"> (blocul  alimentar), </w:t>
      </w:r>
      <w:r>
        <w:rPr>
          <w:sz w:val="24"/>
          <w:szCs w:val="24"/>
          <w:lang w:val="ro-RO" w:eastAsia="ru-RU"/>
        </w:rPr>
        <w:t>numit în continuare „Bunuri”.</w:t>
      </w:r>
    </w:p>
    <w:p w:rsidR="002424F4" w:rsidRDefault="002424F4" w:rsidP="002424F4">
      <w:pPr>
        <w:numPr>
          <w:ilvl w:val="1"/>
          <w:numId w:val="1"/>
        </w:numPr>
        <w:tabs>
          <w:tab w:val="num" w:pos="720"/>
        </w:tabs>
        <w:suppressAutoHyphens w:val="0"/>
        <w:ind w:left="720" w:hanging="540"/>
        <w:jc w:val="both"/>
        <w:rPr>
          <w:sz w:val="24"/>
          <w:szCs w:val="24"/>
          <w:lang w:val="ro-RO" w:eastAsia="ru-RU"/>
        </w:rPr>
      </w:pPr>
      <w:r>
        <w:rPr>
          <w:sz w:val="24"/>
          <w:szCs w:val="24"/>
          <w:lang w:val="ro-RO" w:eastAsia="ru-RU"/>
        </w:rPr>
        <w:t>1.3 Bunuri indicate în p.1.2 al prezentului contract îi aparţine Comodantului cu drept de proprietate.</w:t>
      </w:r>
    </w:p>
    <w:p w:rsidR="002424F4" w:rsidRDefault="002424F4" w:rsidP="002424F4">
      <w:pPr>
        <w:numPr>
          <w:ilvl w:val="1"/>
          <w:numId w:val="1"/>
        </w:numPr>
        <w:tabs>
          <w:tab w:val="num" w:pos="720"/>
        </w:tabs>
        <w:suppressAutoHyphens w:val="0"/>
        <w:ind w:left="720" w:hanging="540"/>
        <w:jc w:val="both"/>
        <w:rPr>
          <w:sz w:val="24"/>
          <w:szCs w:val="24"/>
          <w:lang w:val="ro-RO" w:eastAsia="ru-RU"/>
        </w:rPr>
      </w:pPr>
      <w:r>
        <w:rPr>
          <w:sz w:val="24"/>
          <w:szCs w:val="24"/>
          <w:lang w:val="ro-RO" w:eastAsia="ru-RU"/>
        </w:rPr>
        <w:t>1.4 Comodantul se obligă să transmită Comodatarului „Bunul” în starea ce corespunde condiţiilor: să fie transmise cu titlu gratuit, bunurile materiale de calitate corespunzătoare, fără vicii ascunse.</w:t>
      </w:r>
    </w:p>
    <w:p w:rsidR="002424F4" w:rsidRDefault="002424F4" w:rsidP="002424F4">
      <w:pPr>
        <w:numPr>
          <w:ilvl w:val="1"/>
          <w:numId w:val="1"/>
        </w:numPr>
        <w:tabs>
          <w:tab w:val="num" w:pos="720"/>
        </w:tabs>
        <w:suppressAutoHyphens w:val="0"/>
        <w:ind w:left="720" w:hanging="540"/>
        <w:jc w:val="both"/>
        <w:rPr>
          <w:sz w:val="24"/>
          <w:szCs w:val="24"/>
          <w:u w:val="single"/>
          <w:lang w:val="ro-RO" w:eastAsia="ru-RU"/>
        </w:rPr>
      </w:pPr>
      <w:r>
        <w:rPr>
          <w:sz w:val="24"/>
          <w:szCs w:val="24"/>
          <w:u w:val="single"/>
          <w:lang w:val="ro-RO" w:eastAsia="ru-RU"/>
        </w:rPr>
        <w:t xml:space="preserve">1.5 Bunul este destinat pentru folosirea sa în calitate de – </w:t>
      </w:r>
      <w:proofErr w:type="spellStart"/>
      <w:r>
        <w:rPr>
          <w:sz w:val="24"/>
          <w:szCs w:val="24"/>
          <w:lang w:val="en-US" w:eastAsia="ru-RU"/>
        </w:rPr>
        <w:t>Centrului</w:t>
      </w:r>
      <w:proofErr w:type="spellEnd"/>
      <w:r>
        <w:rPr>
          <w:sz w:val="24"/>
          <w:szCs w:val="24"/>
          <w:lang w:val="en-US" w:eastAsia="ru-RU"/>
        </w:rPr>
        <w:t xml:space="preserve"> de </w:t>
      </w:r>
      <w:proofErr w:type="spellStart"/>
      <w:r>
        <w:rPr>
          <w:sz w:val="24"/>
          <w:szCs w:val="24"/>
          <w:lang w:val="en-US" w:eastAsia="ru-RU"/>
        </w:rPr>
        <w:t>plasament</w:t>
      </w:r>
      <w:proofErr w:type="spellEnd"/>
      <w:r>
        <w:rPr>
          <w:sz w:val="24"/>
          <w:szCs w:val="24"/>
          <w:lang w:val="en-US" w:eastAsia="ru-RU"/>
        </w:rPr>
        <w:t xml:space="preserve"> </w:t>
      </w:r>
      <w:proofErr w:type="spellStart"/>
      <w:r>
        <w:rPr>
          <w:sz w:val="24"/>
          <w:szCs w:val="24"/>
          <w:lang w:val="en-US" w:eastAsia="ru-RU"/>
        </w:rPr>
        <w:t>temporar</w:t>
      </w:r>
      <w:proofErr w:type="spellEnd"/>
      <w:r>
        <w:rPr>
          <w:sz w:val="24"/>
          <w:szCs w:val="24"/>
          <w:lang w:val="en-US" w:eastAsia="ru-RU"/>
        </w:rPr>
        <w:t xml:space="preserve"> </w:t>
      </w:r>
      <w:proofErr w:type="spellStart"/>
      <w:r>
        <w:rPr>
          <w:sz w:val="24"/>
          <w:szCs w:val="24"/>
          <w:lang w:val="en-US" w:eastAsia="ru-RU"/>
        </w:rPr>
        <w:t>pentru</w:t>
      </w:r>
      <w:proofErr w:type="spellEnd"/>
      <w:r>
        <w:rPr>
          <w:sz w:val="24"/>
          <w:szCs w:val="24"/>
          <w:lang w:val="en-US" w:eastAsia="ru-RU"/>
        </w:rPr>
        <w:t xml:space="preserve"> </w:t>
      </w:r>
      <w:proofErr w:type="spellStart"/>
      <w:r>
        <w:rPr>
          <w:sz w:val="24"/>
          <w:szCs w:val="24"/>
          <w:lang w:val="en-US" w:eastAsia="ru-RU"/>
        </w:rPr>
        <w:t>refugiați</w:t>
      </w:r>
      <w:proofErr w:type="spellEnd"/>
      <w:r>
        <w:rPr>
          <w:sz w:val="24"/>
          <w:szCs w:val="24"/>
          <w:lang w:val="en-US" w:eastAsia="ru-RU"/>
        </w:rPr>
        <w:t xml:space="preserve"> din </w:t>
      </w:r>
      <w:proofErr w:type="spellStart"/>
      <w:r>
        <w:rPr>
          <w:sz w:val="24"/>
          <w:szCs w:val="24"/>
          <w:lang w:val="en-US" w:eastAsia="ru-RU"/>
        </w:rPr>
        <w:t>Ucraina</w:t>
      </w:r>
      <w:proofErr w:type="spellEnd"/>
      <w:r>
        <w:rPr>
          <w:sz w:val="24"/>
          <w:szCs w:val="24"/>
          <w:u w:val="single"/>
          <w:lang w:val="ro-RO" w:eastAsia="ru-RU"/>
        </w:rPr>
        <w:t>.</w:t>
      </w:r>
    </w:p>
    <w:p w:rsidR="002424F4" w:rsidRDefault="002424F4" w:rsidP="002424F4">
      <w:pPr>
        <w:suppressAutoHyphens w:val="0"/>
        <w:ind w:left="360"/>
        <w:jc w:val="both"/>
        <w:rPr>
          <w:b/>
          <w:sz w:val="24"/>
          <w:szCs w:val="24"/>
          <w:lang w:val="ro-RO" w:eastAsia="ru-RU"/>
        </w:rPr>
      </w:pPr>
      <w:r>
        <w:rPr>
          <w:b/>
          <w:sz w:val="24"/>
          <w:szCs w:val="24"/>
          <w:lang w:val="ro-RO" w:eastAsia="ru-RU"/>
        </w:rPr>
        <w:t xml:space="preserve">                         II.     DREPTURILE ŞI OBLIGAŢIILE  PĂRŢILOR</w:t>
      </w:r>
    </w:p>
    <w:p w:rsidR="002424F4" w:rsidRDefault="002424F4" w:rsidP="002424F4">
      <w:pPr>
        <w:numPr>
          <w:ilvl w:val="1"/>
          <w:numId w:val="2"/>
        </w:numPr>
        <w:suppressAutoHyphens w:val="0"/>
        <w:jc w:val="both"/>
        <w:rPr>
          <w:b/>
          <w:sz w:val="24"/>
          <w:szCs w:val="24"/>
          <w:lang w:val="ro-RO" w:eastAsia="ru-RU"/>
        </w:rPr>
      </w:pPr>
      <w:r>
        <w:rPr>
          <w:b/>
          <w:sz w:val="24"/>
          <w:szCs w:val="24"/>
          <w:lang w:val="ro-RO" w:eastAsia="ru-RU"/>
        </w:rPr>
        <w:t xml:space="preserve">      „Comodantul” îşi asumă obligaţiunile:</w:t>
      </w:r>
    </w:p>
    <w:p w:rsidR="002424F4" w:rsidRDefault="002424F4" w:rsidP="002424F4">
      <w:pPr>
        <w:numPr>
          <w:ilvl w:val="0"/>
          <w:numId w:val="3"/>
        </w:numPr>
        <w:suppressAutoHyphens w:val="0"/>
        <w:jc w:val="both"/>
        <w:rPr>
          <w:sz w:val="24"/>
          <w:szCs w:val="24"/>
          <w:lang w:val="ro-RO" w:eastAsia="ru-RU"/>
        </w:rPr>
      </w:pPr>
      <w:r>
        <w:rPr>
          <w:sz w:val="24"/>
          <w:szCs w:val="24"/>
          <w:lang w:val="ro-RO" w:eastAsia="ru-RU"/>
        </w:rPr>
        <w:t>Să transmită „Comodatarului” bunurile, care fac obiectul prezentului Contract şi sunt menţionate în pct. 1.2., în termen de __</w:t>
      </w:r>
      <w:r>
        <w:rPr>
          <w:sz w:val="24"/>
          <w:szCs w:val="24"/>
          <w:u w:val="single"/>
          <w:lang w:val="ro-RO" w:eastAsia="ru-RU"/>
        </w:rPr>
        <w:t>3</w:t>
      </w:r>
      <w:r>
        <w:rPr>
          <w:sz w:val="24"/>
          <w:szCs w:val="24"/>
          <w:lang w:val="ro-RO" w:eastAsia="ru-RU"/>
        </w:rPr>
        <w:t>_zile de la data intrării în vigoare a Contractului, cu întocmirea Actului de primire-predare, care este parte integrantă a Contractului.</w:t>
      </w:r>
    </w:p>
    <w:p w:rsidR="002424F4" w:rsidRDefault="002424F4" w:rsidP="002424F4">
      <w:pPr>
        <w:numPr>
          <w:ilvl w:val="0"/>
          <w:numId w:val="3"/>
        </w:numPr>
        <w:suppressAutoHyphens w:val="0"/>
        <w:jc w:val="both"/>
        <w:rPr>
          <w:b/>
          <w:sz w:val="24"/>
          <w:szCs w:val="24"/>
          <w:lang w:val="ro-RO" w:eastAsia="ru-RU"/>
        </w:rPr>
      </w:pPr>
      <w:r>
        <w:rPr>
          <w:sz w:val="24"/>
          <w:szCs w:val="24"/>
          <w:lang w:val="ro-RO" w:eastAsia="ru-RU"/>
        </w:rPr>
        <w:t>„Comodantul” nu este obligat să efectueze reparaţia capitală a bunurilor închiriate.</w:t>
      </w:r>
    </w:p>
    <w:p w:rsidR="002424F4" w:rsidRDefault="002424F4" w:rsidP="002424F4">
      <w:pPr>
        <w:numPr>
          <w:ilvl w:val="1"/>
          <w:numId w:val="2"/>
        </w:numPr>
        <w:suppressAutoHyphens w:val="0"/>
        <w:jc w:val="both"/>
        <w:rPr>
          <w:b/>
          <w:sz w:val="24"/>
          <w:szCs w:val="24"/>
          <w:lang w:val="ro-RO" w:eastAsia="ru-RU"/>
        </w:rPr>
      </w:pPr>
      <w:r>
        <w:rPr>
          <w:b/>
          <w:sz w:val="24"/>
          <w:szCs w:val="24"/>
          <w:lang w:val="ro-RO" w:eastAsia="ru-RU"/>
        </w:rPr>
        <w:t xml:space="preserve">      „Comodantul” este în drept:</w:t>
      </w:r>
    </w:p>
    <w:p w:rsidR="002424F4" w:rsidRDefault="002424F4" w:rsidP="002424F4">
      <w:pPr>
        <w:suppressAutoHyphens w:val="0"/>
        <w:ind w:left="1080"/>
        <w:jc w:val="both"/>
        <w:rPr>
          <w:b/>
          <w:sz w:val="24"/>
          <w:szCs w:val="24"/>
          <w:lang w:val="en-US" w:eastAsia="ru-RU"/>
        </w:rPr>
      </w:pPr>
      <w:r>
        <w:rPr>
          <w:b/>
          <w:sz w:val="24"/>
          <w:szCs w:val="24"/>
          <w:lang w:val="ro-RO" w:eastAsia="ru-RU"/>
        </w:rPr>
        <w:t xml:space="preserve">    </w:t>
      </w:r>
      <w:r>
        <w:rPr>
          <w:sz w:val="24"/>
          <w:szCs w:val="24"/>
          <w:lang w:val="ro-RO" w:eastAsia="ru-RU"/>
        </w:rPr>
        <w:t>Să efectueze periodic controlul utilizării bunului/bunurilor transmise în comodat. În cazul depistării unor încălcări ale clau</w:t>
      </w:r>
      <w:proofErr w:type="spellStart"/>
      <w:r>
        <w:rPr>
          <w:sz w:val="24"/>
          <w:szCs w:val="24"/>
          <w:lang w:val="en-US" w:eastAsia="ru-RU"/>
        </w:rPr>
        <w:t>zlor</w:t>
      </w:r>
      <w:proofErr w:type="spellEnd"/>
      <w:r>
        <w:rPr>
          <w:sz w:val="24"/>
          <w:szCs w:val="24"/>
          <w:lang w:val="en-US" w:eastAsia="ru-RU"/>
        </w:rPr>
        <w:t xml:space="preserve"> </w:t>
      </w:r>
      <w:proofErr w:type="spellStart"/>
      <w:r>
        <w:rPr>
          <w:sz w:val="24"/>
          <w:szCs w:val="24"/>
          <w:lang w:val="en-US" w:eastAsia="ru-RU"/>
        </w:rPr>
        <w:t>prezenului</w:t>
      </w:r>
      <w:proofErr w:type="spellEnd"/>
      <w:r>
        <w:rPr>
          <w:sz w:val="24"/>
          <w:szCs w:val="24"/>
          <w:lang w:val="en-US" w:eastAsia="ru-RU"/>
        </w:rPr>
        <w:t xml:space="preserve"> Contract, „</w:t>
      </w:r>
      <w:proofErr w:type="spellStart"/>
      <w:r>
        <w:rPr>
          <w:sz w:val="24"/>
          <w:szCs w:val="24"/>
          <w:lang w:val="en-US" w:eastAsia="ru-RU"/>
        </w:rPr>
        <w:t>Comodantul</w:t>
      </w:r>
      <w:proofErr w:type="spellEnd"/>
      <w:r>
        <w:rPr>
          <w:sz w:val="24"/>
          <w:szCs w:val="24"/>
          <w:lang w:val="en-US" w:eastAsia="ru-RU"/>
        </w:rPr>
        <w:t xml:space="preserve">” </w:t>
      </w:r>
      <w:proofErr w:type="spellStart"/>
      <w:r>
        <w:rPr>
          <w:sz w:val="24"/>
          <w:szCs w:val="24"/>
          <w:lang w:val="en-US" w:eastAsia="ru-RU"/>
        </w:rPr>
        <w:t>poate</w:t>
      </w:r>
      <w:proofErr w:type="spellEnd"/>
      <w:r>
        <w:rPr>
          <w:sz w:val="24"/>
          <w:szCs w:val="24"/>
          <w:lang w:val="en-US" w:eastAsia="ru-RU"/>
        </w:rPr>
        <w:t xml:space="preserve"> </w:t>
      </w:r>
      <w:proofErr w:type="spellStart"/>
      <w:r>
        <w:rPr>
          <w:sz w:val="24"/>
          <w:szCs w:val="24"/>
          <w:lang w:val="en-US" w:eastAsia="ru-RU"/>
        </w:rPr>
        <w:t>obliga</w:t>
      </w:r>
      <w:proofErr w:type="spellEnd"/>
      <w:r>
        <w:rPr>
          <w:sz w:val="24"/>
          <w:szCs w:val="24"/>
          <w:lang w:val="en-US" w:eastAsia="ru-RU"/>
        </w:rPr>
        <w:t xml:space="preserve"> „</w:t>
      </w:r>
      <w:proofErr w:type="spellStart"/>
      <w:r>
        <w:rPr>
          <w:sz w:val="24"/>
          <w:szCs w:val="24"/>
          <w:lang w:val="en-US" w:eastAsia="ru-RU"/>
        </w:rPr>
        <w:t>Comodatarul</w:t>
      </w:r>
      <w:proofErr w:type="spellEnd"/>
      <w:r>
        <w:rPr>
          <w:sz w:val="24"/>
          <w:szCs w:val="24"/>
          <w:lang w:val="en-US" w:eastAsia="ru-RU"/>
        </w:rPr>
        <w:t xml:space="preserve"> ” </w:t>
      </w:r>
      <w:proofErr w:type="spellStart"/>
      <w:r>
        <w:rPr>
          <w:sz w:val="24"/>
          <w:szCs w:val="24"/>
          <w:lang w:val="en-US" w:eastAsia="ru-RU"/>
        </w:rPr>
        <w:t>să</w:t>
      </w:r>
      <w:proofErr w:type="spellEnd"/>
      <w:r>
        <w:rPr>
          <w:sz w:val="24"/>
          <w:szCs w:val="24"/>
          <w:lang w:val="en-US" w:eastAsia="ru-RU"/>
        </w:rPr>
        <w:t xml:space="preserve"> </w:t>
      </w:r>
      <w:proofErr w:type="spellStart"/>
      <w:r>
        <w:rPr>
          <w:sz w:val="24"/>
          <w:szCs w:val="24"/>
          <w:lang w:val="en-US" w:eastAsia="ru-RU"/>
        </w:rPr>
        <w:t>înlăture</w:t>
      </w:r>
      <w:proofErr w:type="spellEnd"/>
      <w:r>
        <w:rPr>
          <w:sz w:val="24"/>
          <w:szCs w:val="24"/>
          <w:lang w:val="en-US" w:eastAsia="ru-RU"/>
        </w:rPr>
        <w:t xml:space="preserve"> </w:t>
      </w:r>
      <w:proofErr w:type="spellStart"/>
      <w:r>
        <w:rPr>
          <w:sz w:val="24"/>
          <w:szCs w:val="24"/>
          <w:lang w:val="en-US" w:eastAsia="ru-RU"/>
        </w:rPr>
        <w:t>încălcările</w:t>
      </w:r>
      <w:proofErr w:type="spellEnd"/>
      <w:r>
        <w:rPr>
          <w:sz w:val="24"/>
          <w:szCs w:val="24"/>
          <w:lang w:val="en-US" w:eastAsia="ru-RU"/>
        </w:rPr>
        <w:t xml:space="preserve"> </w:t>
      </w:r>
      <w:proofErr w:type="spellStart"/>
      <w:r>
        <w:rPr>
          <w:sz w:val="24"/>
          <w:szCs w:val="24"/>
          <w:lang w:val="en-US" w:eastAsia="ru-RU"/>
        </w:rPr>
        <w:t>comise</w:t>
      </w:r>
      <w:proofErr w:type="spellEnd"/>
      <w:r>
        <w:rPr>
          <w:b/>
          <w:sz w:val="24"/>
          <w:szCs w:val="24"/>
          <w:lang w:val="en-US" w:eastAsia="ru-RU"/>
        </w:rPr>
        <w:t xml:space="preserve">. </w:t>
      </w:r>
    </w:p>
    <w:p w:rsidR="002424F4" w:rsidRDefault="002424F4" w:rsidP="002424F4">
      <w:pPr>
        <w:numPr>
          <w:ilvl w:val="1"/>
          <w:numId w:val="2"/>
        </w:numPr>
        <w:suppressAutoHyphens w:val="0"/>
        <w:jc w:val="both"/>
        <w:rPr>
          <w:b/>
          <w:sz w:val="24"/>
          <w:szCs w:val="24"/>
          <w:lang w:val="ro-RO" w:eastAsia="ru-RU"/>
        </w:rPr>
      </w:pPr>
      <w:r>
        <w:rPr>
          <w:b/>
          <w:sz w:val="24"/>
          <w:szCs w:val="24"/>
          <w:lang w:val="en-US" w:eastAsia="ru-RU"/>
        </w:rPr>
        <w:t xml:space="preserve">        </w:t>
      </w:r>
      <w:proofErr w:type="spellStart"/>
      <w:r>
        <w:rPr>
          <w:b/>
          <w:sz w:val="24"/>
          <w:szCs w:val="24"/>
          <w:lang w:val="en-US" w:eastAsia="ru-RU"/>
        </w:rPr>
        <w:t>Comodatarul</w:t>
      </w:r>
      <w:proofErr w:type="spellEnd"/>
      <w:r>
        <w:rPr>
          <w:b/>
          <w:sz w:val="24"/>
          <w:szCs w:val="24"/>
          <w:lang w:val="en-US" w:eastAsia="ru-RU"/>
        </w:rPr>
        <w:t xml:space="preserve"> </w:t>
      </w:r>
      <w:proofErr w:type="spellStart"/>
      <w:r>
        <w:rPr>
          <w:b/>
          <w:sz w:val="24"/>
          <w:szCs w:val="24"/>
          <w:lang w:val="en-US" w:eastAsia="ru-RU"/>
        </w:rPr>
        <w:t>este</w:t>
      </w:r>
      <w:proofErr w:type="spellEnd"/>
      <w:r>
        <w:rPr>
          <w:b/>
          <w:sz w:val="24"/>
          <w:szCs w:val="24"/>
          <w:lang w:val="en-US" w:eastAsia="ru-RU"/>
        </w:rPr>
        <w:t xml:space="preserve"> </w:t>
      </w:r>
      <w:proofErr w:type="spellStart"/>
      <w:r>
        <w:rPr>
          <w:b/>
          <w:sz w:val="24"/>
          <w:szCs w:val="24"/>
          <w:lang w:val="en-US" w:eastAsia="ru-RU"/>
        </w:rPr>
        <w:t>obligat</w:t>
      </w:r>
      <w:proofErr w:type="spellEnd"/>
      <w:r>
        <w:rPr>
          <w:b/>
          <w:sz w:val="24"/>
          <w:szCs w:val="24"/>
          <w:lang w:val="en-US" w:eastAsia="ru-RU"/>
        </w:rPr>
        <w:t xml:space="preserve"> </w:t>
      </w:r>
      <w:r>
        <w:rPr>
          <w:b/>
          <w:sz w:val="24"/>
          <w:szCs w:val="24"/>
          <w:lang w:val="ro-RO" w:eastAsia="ru-RU"/>
        </w:rPr>
        <w:t>:</w:t>
      </w:r>
    </w:p>
    <w:p w:rsidR="002424F4" w:rsidRDefault="002424F4" w:rsidP="002424F4">
      <w:pPr>
        <w:numPr>
          <w:ilvl w:val="2"/>
          <w:numId w:val="2"/>
        </w:numPr>
        <w:suppressAutoHyphens w:val="0"/>
        <w:jc w:val="both"/>
        <w:rPr>
          <w:sz w:val="24"/>
          <w:szCs w:val="24"/>
          <w:lang w:val="ro-RO" w:eastAsia="ru-RU"/>
        </w:rPr>
      </w:pPr>
      <w:r>
        <w:rPr>
          <w:sz w:val="24"/>
          <w:szCs w:val="24"/>
          <w:lang w:val="ro-RO" w:eastAsia="ru-RU"/>
        </w:rPr>
        <w:t>Să folosească Bunul în conformitate cu prevederile p.1.5 al prezentului contract.</w:t>
      </w:r>
    </w:p>
    <w:p w:rsidR="002424F4" w:rsidRDefault="002424F4" w:rsidP="002424F4">
      <w:pPr>
        <w:numPr>
          <w:ilvl w:val="2"/>
          <w:numId w:val="2"/>
        </w:numPr>
        <w:tabs>
          <w:tab w:val="num" w:pos="2160"/>
        </w:tabs>
        <w:suppressAutoHyphens w:val="0"/>
        <w:jc w:val="both"/>
        <w:rPr>
          <w:sz w:val="24"/>
          <w:szCs w:val="24"/>
          <w:lang w:val="ro-RO" w:eastAsia="ru-RU"/>
        </w:rPr>
      </w:pPr>
      <w:r>
        <w:rPr>
          <w:sz w:val="24"/>
          <w:szCs w:val="24"/>
          <w:lang w:val="ro-RO" w:eastAsia="ru-RU"/>
        </w:rPr>
        <w:lastRenderedPageBreak/>
        <w:t>Să întreţină bunul în stare corespunzătoare, să efectuieze din contul său reparaţia capitală şi curentă a Bunului cu transmiterea costurilor conform apartenenţei de bilanţ</w:t>
      </w:r>
    </w:p>
    <w:p w:rsidR="002424F4" w:rsidRDefault="002424F4" w:rsidP="002424F4">
      <w:pPr>
        <w:numPr>
          <w:ilvl w:val="2"/>
          <w:numId w:val="2"/>
        </w:numPr>
        <w:tabs>
          <w:tab w:val="num" w:pos="2160"/>
        </w:tabs>
        <w:suppressAutoHyphens w:val="0"/>
        <w:jc w:val="both"/>
        <w:rPr>
          <w:sz w:val="24"/>
          <w:szCs w:val="24"/>
          <w:lang w:val="ro-RO" w:eastAsia="ru-RU"/>
        </w:rPr>
      </w:pPr>
      <w:r>
        <w:rPr>
          <w:sz w:val="24"/>
          <w:szCs w:val="24"/>
          <w:u w:val="single"/>
          <w:lang w:val="ro-RO" w:eastAsia="ru-RU"/>
        </w:rPr>
        <w:t>Să suporte cheltuieli de intreţinere a Bunului</w:t>
      </w:r>
      <w:r>
        <w:rPr>
          <w:sz w:val="24"/>
          <w:szCs w:val="24"/>
          <w:lang w:val="ro-RO" w:eastAsia="ru-RU"/>
        </w:rPr>
        <w:t>.</w:t>
      </w:r>
    </w:p>
    <w:p w:rsidR="002424F4" w:rsidRDefault="002424F4" w:rsidP="002424F4">
      <w:pPr>
        <w:numPr>
          <w:ilvl w:val="2"/>
          <w:numId w:val="2"/>
        </w:numPr>
        <w:tabs>
          <w:tab w:val="num" w:pos="2160"/>
        </w:tabs>
        <w:suppressAutoHyphens w:val="0"/>
        <w:jc w:val="both"/>
        <w:rPr>
          <w:sz w:val="24"/>
          <w:szCs w:val="24"/>
          <w:lang w:val="ro-RO" w:eastAsia="ru-RU"/>
        </w:rPr>
      </w:pPr>
      <w:r>
        <w:rPr>
          <w:sz w:val="24"/>
          <w:szCs w:val="24"/>
          <w:lang w:val="ro-RO" w:eastAsia="ru-RU"/>
        </w:rPr>
        <w:t>Să restituie Bunul „Comodatarului” după încetarea contractului la data exprării stării de urgență, care care a fost instituită la data de 24. 02. 2022, în termen de 15 zile, în stare bună, luînd în consideraţie uzura normală.</w:t>
      </w:r>
    </w:p>
    <w:p w:rsidR="002424F4" w:rsidRDefault="002424F4" w:rsidP="002424F4">
      <w:pPr>
        <w:numPr>
          <w:ilvl w:val="2"/>
          <w:numId w:val="2"/>
        </w:numPr>
        <w:tabs>
          <w:tab w:val="num" w:pos="2160"/>
        </w:tabs>
        <w:suppressAutoHyphens w:val="0"/>
        <w:jc w:val="both"/>
        <w:rPr>
          <w:sz w:val="24"/>
          <w:szCs w:val="24"/>
          <w:lang w:val="ro-RO" w:eastAsia="ru-RU"/>
        </w:rPr>
      </w:pPr>
      <w:r>
        <w:rPr>
          <w:sz w:val="24"/>
          <w:szCs w:val="24"/>
          <w:lang w:val="ro-RO" w:eastAsia="ru-RU"/>
        </w:rPr>
        <w:t>Să nu efectueze reconstrucţia, replanificarea încăperilor închiriate fără acordul prealabil al „Comodantului”;</w:t>
      </w:r>
    </w:p>
    <w:p w:rsidR="002424F4" w:rsidRDefault="002424F4" w:rsidP="002424F4">
      <w:pPr>
        <w:numPr>
          <w:ilvl w:val="2"/>
          <w:numId w:val="2"/>
        </w:numPr>
        <w:tabs>
          <w:tab w:val="num" w:pos="2160"/>
        </w:tabs>
        <w:suppressAutoHyphens w:val="0"/>
        <w:jc w:val="both"/>
        <w:rPr>
          <w:sz w:val="24"/>
          <w:szCs w:val="24"/>
          <w:lang w:val="ro-RO" w:eastAsia="ru-RU"/>
        </w:rPr>
      </w:pPr>
      <w:r>
        <w:rPr>
          <w:sz w:val="24"/>
          <w:szCs w:val="24"/>
          <w:lang w:val="ro-RO" w:eastAsia="ru-RU"/>
        </w:rPr>
        <w:t>Să nu transmită încăpereile în sublocaţiune unor terţe persoane fără acordul scris al „Comodantului”.</w:t>
      </w:r>
    </w:p>
    <w:p w:rsidR="002424F4" w:rsidRDefault="002424F4" w:rsidP="002424F4">
      <w:pPr>
        <w:numPr>
          <w:ilvl w:val="2"/>
          <w:numId w:val="2"/>
        </w:numPr>
        <w:tabs>
          <w:tab w:val="num" w:pos="2160"/>
        </w:tabs>
        <w:suppressAutoHyphens w:val="0"/>
        <w:jc w:val="both"/>
        <w:rPr>
          <w:sz w:val="24"/>
          <w:szCs w:val="24"/>
          <w:lang w:val="ro-RO" w:eastAsia="ru-RU"/>
        </w:rPr>
      </w:pPr>
      <w:r>
        <w:rPr>
          <w:sz w:val="24"/>
          <w:szCs w:val="24"/>
          <w:lang w:val="ro-RO" w:eastAsia="ru-RU"/>
        </w:rPr>
        <w:t>Să răspundă pentru deteriorarea bunurilor</w:t>
      </w:r>
    </w:p>
    <w:p w:rsidR="002424F4" w:rsidRDefault="002424F4" w:rsidP="002424F4">
      <w:pPr>
        <w:suppressAutoHyphens w:val="0"/>
        <w:jc w:val="both"/>
        <w:rPr>
          <w:b/>
          <w:lang w:val="ro-RO" w:eastAsia="ru-RU"/>
        </w:rPr>
      </w:pPr>
      <w:r>
        <w:rPr>
          <w:b/>
          <w:sz w:val="24"/>
          <w:szCs w:val="24"/>
          <w:lang w:val="ro-RO" w:eastAsia="ru-RU"/>
        </w:rPr>
        <w:t xml:space="preserve">                                                      </w:t>
      </w:r>
      <w:r>
        <w:rPr>
          <w:b/>
          <w:lang w:val="ro-RO" w:eastAsia="ru-RU"/>
        </w:rPr>
        <w:t>III.   Termenul contractului</w:t>
      </w:r>
    </w:p>
    <w:p w:rsidR="002424F4" w:rsidRDefault="002424F4" w:rsidP="002424F4">
      <w:pPr>
        <w:numPr>
          <w:ilvl w:val="1"/>
          <w:numId w:val="4"/>
        </w:numPr>
        <w:suppressAutoHyphens w:val="0"/>
        <w:jc w:val="both"/>
        <w:rPr>
          <w:sz w:val="24"/>
          <w:szCs w:val="24"/>
          <w:lang w:val="ro-RO" w:eastAsia="ru-RU"/>
        </w:rPr>
      </w:pPr>
      <w:r>
        <w:rPr>
          <w:sz w:val="24"/>
          <w:szCs w:val="24"/>
          <w:lang w:val="ro-RO" w:eastAsia="ru-RU"/>
        </w:rPr>
        <w:t xml:space="preserve">Prezentul contract este încheiat </w:t>
      </w:r>
      <w:r>
        <w:rPr>
          <w:b/>
          <w:sz w:val="24"/>
          <w:szCs w:val="24"/>
          <w:u w:val="single"/>
          <w:lang w:val="ro-RO" w:eastAsia="ru-RU"/>
        </w:rPr>
        <w:t>pe o perioadă de urgență instituită la data de 24. 02. 2022</w:t>
      </w:r>
      <w:r>
        <w:rPr>
          <w:sz w:val="24"/>
          <w:szCs w:val="24"/>
          <w:lang w:val="ro-RO" w:eastAsia="ru-RU"/>
        </w:rPr>
        <w:t xml:space="preserve"> şi întră în vigoare la momentul transmiterii bunurilor materiale către comodatar, în baza actului de predare-primire, parte constituantă a contractului.</w:t>
      </w:r>
    </w:p>
    <w:p w:rsidR="002424F4" w:rsidRDefault="002424F4" w:rsidP="002424F4">
      <w:pPr>
        <w:suppressAutoHyphens w:val="0"/>
        <w:ind w:left="480"/>
        <w:jc w:val="center"/>
        <w:rPr>
          <w:b/>
          <w:lang w:val="ro-RO" w:eastAsia="ru-RU"/>
        </w:rPr>
      </w:pPr>
      <w:r>
        <w:rPr>
          <w:b/>
          <w:lang w:val="ro-RO" w:eastAsia="ru-RU"/>
        </w:rPr>
        <w:t>IV. Clauze suplimentare</w:t>
      </w:r>
    </w:p>
    <w:p w:rsidR="002424F4" w:rsidRDefault="002424F4" w:rsidP="002424F4">
      <w:pPr>
        <w:numPr>
          <w:ilvl w:val="1"/>
          <w:numId w:val="5"/>
        </w:numPr>
        <w:suppressAutoHyphens w:val="0"/>
        <w:jc w:val="both"/>
        <w:rPr>
          <w:sz w:val="24"/>
          <w:szCs w:val="24"/>
          <w:lang w:val="ro-RO" w:eastAsia="ru-RU"/>
        </w:rPr>
      </w:pPr>
      <w:r>
        <w:rPr>
          <w:sz w:val="24"/>
          <w:szCs w:val="24"/>
          <w:lang w:val="ro-RO" w:eastAsia="ru-RU"/>
        </w:rPr>
        <w:t>Comodatarul nu portă răspundere pentru modificarea sau înrăutăţirea stării bunurilor materiale, dacă acesta a survenir în urma folosirii lor în conformitate cu destinaţia determinată prin natura bunului.</w:t>
      </w:r>
    </w:p>
    <w:p w:rsidR="002424F4" w:rsidRDefault="002424F4" w:rsidP="002424F4">
      <w:pPr>
        <w:numPr>
          <w:ilvl w:val="1"/>
          <w:numId w:val="5"/>
        </w:numPr>
        <w:suppressAutoHyphens w:val="0"/>
        <w:jc w:val="both"/>
        <w:rPr>
          <w:sz w:val="24"/>
          <w:szCs w:val="24"/>
          <w:lang w:val="ro-RO" w:eastAsia="ru-RU"/>
        </w:rPr>
      </w:pPr>
      <w:r>
        <w:rPr>
          <w:sz w:val="24"/>
          <w:szCs w:val="24"/>
          <w:lang w:val="ro-RO" w:eastAsia="ru-RU"/>
        </w:rPr>
        <w:t>Comodatarul nu are dreptul de reţinere a bunurilor pentru creanţele faţă de Comodant.</w:t>
      </w:r>
    </w:p>
    <w:p w:rsidR="002424F4" w:rsidRDefault="002424F4" w:rsidP="002424F4">
      <w:pPr>
        <w:suppressAutoHyphens w:val="0"/>
        <w:ind w:left="555"/>
        <w:jc w:val="both"/>
        <w:rPr>
          <w:b/>
          <w:lang w:val="ro-RO" w:eastAsia="ru-RU"/>
        </w:rPr>
      </w:pPr>
      <w:r>
        <w:rPr>
          <w:sz w:val="24"/>
          <w:szCs w:val="24"/>
          <w:lang w:val="ro-RO" w:eastAsia="ru-RU"/>
        </w:rPr>
        <w:t xml:space="preserve">                                              </w:t>
      </w:r>
      <w:r>
        <w:rPr>
          <w:b/>
          <w:lang w:val="ro-RO" w:eastAsia="ru-RU"/>
        </w:rPr>
        <w:t>V. Dispoziţii finale</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Modificarea sau rezilierea prezentului contract se face numai cu acordul ambelor părţi pînă la expirarea termenului indicat în p.3.1 al prezentului contract în următoarele cazuri:</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În virtutea unor circumstanţe neprevăzute, comodantul însuşi are nevoie de bunurile materiale.</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Comodatarul foloseşte bunurile materiale contrar destinaţiei lor.</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Comodatarul, fără acordul comodantului, dă bunul în folosinţă unui terţ sau supune bunul unui pericol mare.</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Comodatarul şi-a încetat activitatea.</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Toate modificările şi completările la prezentul contract trebuie să fie întocmite în scris şi semnate de părţi. Anexele la prezentul contract constituie părţi integrante ale lui.</w:t>
      </w:r>
    </w:p>
    <w:p w:rsidR="002424F4" w:rsidRDefault="002424F4" w:rsidP="002424F4">
      <w:pPr>
        <w:numPr>
          <w:ilvl w:val="1"/>
          <w:numId w:val="6"/>
        </w:numPr>
        <w:suppressAutoHyphens w:val="0"/>
        <w:jc w:val="both"/>
        <w:rPr>
          <w:sz w:val="24"/>
          <w:szCs w:val="24"/>
          <w:lang w:val="ro-RO" w:eastAsia="ru-RU"/>
        </w:rPr>
      </w:pPr>
      <w:r>
        <w:rPr>
          <w:sz w:val="24"/>
          <w:szCs w:val="24"/>
          <w:lang w:val="ro-RO" w:eastAsia="ru-RU"/>
        </w:rPr>
        <w:t>Prezentul contract este semnat în două exemplare, cîte unul pentru fiecare dintre Părţi, avînd aceiaşi putere juridică.</w:t>
      </w:r>
    </w:p>
    <w:p w:rsidR="002424F4" w:rsidRDefault="002424F4" w:rsidP="002424F4">
      <w:pPr>
        <w:suppressAutoHyphens w:val="0"/>
        <w:ind w:left="555"/>
        <w:jc w:val="both"/>
        <w:rPr>
          <w:b/>
          <w:lang w:val="ro-RO" w:eastAsia="ru-RU"/>
        </w:rPr>
      </w:pPr>
      <w:r>
        <w:rPr>
          <w:sz w:val="24"/>
          <w:szCs w:val="24"/>
          <w:lang w:val="ro-RO" w:eastAsia="ru-RU"/>
        </w:rPr>
        <w:t xml:space="preserve">         </w:t>
      </w:r>
      <w:r>
        <w:rPr>
          <w:b/>
          <w:lang w:val="ro-RO" w:eastAsia="ru-RU"/>
        </w:rPr>
        <w:t>VII. Adresele juridice, rechizitele bancare şi semnăturile părţilor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0"/>
        <w:gridCol w:w="4641"/>
      </w:tblGrid>
      <w:tr w:rsidR="002424F4" w:rsidRPr="002424F4" w:rsidTr="002424F4">
        <w:trPr>
          <w:trHeight w:val="4319"/>
        </w:trPr>
        <w:tc>
          <w:tcPr>
            <w:tcW w:w="5211" w:type="dxa"/>
            <w:tcBorders>
              <w:top w:val="nil"/>
              <w:left w:val="nil"/>
              <w:bottom w:val="nil"/>
              <w:right w:val="nil"/>
            </w:tcBorders>
          </w:tcPr>
          <w:p w:rsidR="002424F4" w:rsidRDefault="002424F4">
            <w:pPr>
              <w:suppressAutoHyphens w:val="0"/>
              <w:jc w:val="both"/>
              <w:rPr>
                <w:b/>
                <w:sz w:val="24"/>
                <w:szCs w:val="24"/>
                <w:lang w:val="ro-RO" w:eastAsia="ru-RU"/>
              </w:rPr>
            </w:pPr>
            <w:r>
              <w:rPr>
                <w:b/>
                <w:sz w:val="24"/>
                <w:szCs w:val="24"/>
                <w:lang w:val="ro-RO" w:eastAsia="ru-RU"/>
              </w:rPr>
              <w:t xml:space="preserve">                         „Comodant”</w:t>
            </w:r>
          </w:p>
          <w:p w:rsidR="002424F4" w:rsidRDefault="002424F4">
            <w:pPr>
              <w:suppressAutoHyphens w:val="0"/>
              <w:jc w:val="both"/>
              <w:rPr>
                <w:rFonts w:eastAsia="Calibri"/>
                <w:sz w:val="24"/>
                <w:szCs w:val="24"/>
                <w:lang w:val="ro-RO" w:eastAsia="en-US"/>
              </w:rPr>
            </w:pPr>
            <w:r>
              <w:rPr>
                <w:rFonts w:eastAsia="Calibri"/>
                <w:sz w:val="24"/>
                <w:szCs w:val="24"/>
                <w:lang w:val="ro-RO" w:eastAsia="en-US"/>
              </w:rPr>
              <w:t xml:space="preserve">Complexul sportive și de </w:t>
            </w:r>
          </w:p>
          <w:p w:rsidR="002424F4" w:rsidRDefault="002424F4">
            <w:pPr>
              <w:suppressAutoHyphens w:val="0"/>
              <w:jc w:val="both"/>
              <w:rPr>
                <w:rFonts w:eastAsia="Calibri"/>
                <w:sz w:val="24"/>
                <w:szCs w:val="24"/>
                <w:lang w:val="ro-RO" w:eastAsia="en-US"/>
              </w:rPr>
            </w:pPr>
            <w:r>
              <w:rPr>
                <w:rFonts w:eastAsia="Calibri"/>
                <w:sz w:val="24"/>
                <w:szCs w:val="24"/>
                <w:lang w:val="ro-RO" w:eastAsia="en-US"/>
              </w:rPr>
              <w:t>Întremare «MACON ACTIV» S.R.L.</w:t>
            </w:r>
          </w:p>
          <w:p w:rsidR="002424F4" w:rsidRDefault="002424F4">
            <w:pPr>
              <w:suppressAutoHyphens w:val="0"/>
              <w:jc w:val="both"/>
              <w:rPr>
                <w:rFonts w:eastAsia="Calibri"/>
                <w:sz w:val="24"/>
                <w:szCs w:val="24"/>
                <w:lang w:val="ro-RO" w:eastAsia="en-US"/>
              </w:rPr>
            </w:pPr>
            <w:r>
              <w:rPr>
                <w:rFonts w:eastAsia="Calibri"/>
                <w:sz w:val="24"/>
                <w:szCs w:val="24"/>
                <w:lang w:val="ro-RO" w:eastAsia="en-US"/>
              </w:rPr>
              <w:t>s. Ivancea</w:t>
            </w:r>
          </w:p>
          <w:p w:rsidR="002424F4" w:rsidRDefault="002424F4">
            <w:pPr>
              <w:suppressAutoHyphens w:val="0"/>
              <w:jc w:val="both"/>
              <w:rPr>
                <w:b/>
                <w:sz w:val="24"/>
                <w:szCs w:val="24"/>
                <w:lang w:val="ro-RO" w:eastAsia="ru-RU"/>
              </w:rPr>
            </w:pPr>
            <w:r>
              <w:rPr>
                <w:rFonts w:eastAsia="Calibri"/>
                <w:sz w:val="24"/>
                <w:szCs w:val="24"/>
                <w:lang w:val="ro-RO" w:eastAsia="en-US"/>
              </w:rPr>
              <w:t>c/f 1014600016742</w:t>
            </w:r>
          </w:p>
          <w:p w:rsidR="002424F4" w:rsidRDefault="002424F4">
            <w:pPr>
              <w:suppressAutoHyphens w:val="0"/>
              <w:jc w:val="both"/>
              <w:rPr>
                <w:sz w:val="24"/>
                <w:szCs w:val="24"/>
                <w:lang w:val="ro-RO" w:eastAsia="ru-RU"/>
              </w:rPr>
            </w:pPr>
          </w:p>
          <w:p w:rsidR="002424F4" w:rsidRDefault="002424F4">
            <w:pPr>
              <w:suppressAutoHyphens w:val="0"/>
              <w:jc w:val="both"/>
              <w:rPr>
                <w:sz w:val="24"/>
                <w:szCs w:val="24"/>
                <w:lang w:val="ro-RO" w:eastAsia="ru-RU"/>
              </w:rPr>
            </w:pPr>
          </w:p>
          <w:p w:rsidR="002424F4" w:rsidRDefault="002424F4">
            <w:pPr>
              <w:suppressAutoHyphens w:val="0"/>
              <w:jc w:val="both"/>
              <w:rPr>
                <w:sz w:val="24"/>
                <w:szCs w:val="24"/>
                <w:lang w:val="ro-RO" w:eastAsia="ru-RU"/>
              </w:rPr>
            </w:pPr>
          </w:p>
          <w:p w:rsidR="002424F4" w:rsidRDefault="002424F4">
            <w:pPr>
              <w:suppressAutoHyphens w:val="0"/>
              <w:jc w:val="both"/>
              <w:rPr>
                <w:sz w:val="24"/>
                <w:szCs w:val="24"/>
                <w:lang w:val="ro-RO" w:eastAsia="ru-RU"/>
              </w:rPr>
            </w:pPr>
          </w:p>
          <w:p w:rsidR="002424F4" w:rsidRDefault="002424F4">
            <w:pPr>
              <w:suppressAutoHyphens w:val="0"/>
              <w:jc w:val="both"/>
              <w:rPr>
                <w:sz w:val="24"/>
                <w:szCs w:val="24"/>
                <w:lang w:val="ro-RO" w:eastAsia="ru-RU"/>
              </w:rPr>
            </w:pPr>
            <w:r>
              <w:rPr>
                <w:sz w:val="24"/>
                <w:szCs w:val="24"/>
                <w:lang w:val="ro-RO" w:eastAsia="ru-RU"/>
              </w:rPr>
              <w:t xml:space="preserve">Administrator </w:t>
            </w:r>
            <w:r>
              <w:rPr>
                <w:rFonts w:eastAsia="Calibri"/>
                <w:sz w:val="24"/>
                <w:szCs w:val="24"/>
                <w:lang w:val="ro-RO" w:eastAsia="en-US"/>
              </w:rPr>
              <w:t>«MACON ACTIV» S.R.L</w:t>
            </w:r>
          </w:p>
          <w:p w:rsidR="002424F4" w:rsidRDefault="002424F4">
            <w:pPr>
              <w:suppressAutoHyphens w:val="0"/>
              <w:jc w:val="both"/>
              <w:rPr>
                <w:rFonts w:eastAsia="Calibri"/>
                <w:sz w:val="24"/>
                <w:szCs w:val="24"/>
                <w:lang w:val="ro-RO" w:eastAsia="en-US"/>
              </w:rPr>
            </w:pPr>
            <w:r>
              <w:rPr>
                <w:rFonts w:eastAsia="Calibri"/>
                <w:sz w:val="24"/>
                <w:szCs w:val="24"/>
                <w:lang w:val="ro-RO" w:eastAsia="en-US"/>
              </w:rPr>
              <w:t>Humbatov Bahaddin_________________</w:t>
            </w:r>
          </w:p>
          <w:p w:rsidR="002424F4" w:rsidRDefault="002424F4">
            <w:pPr>
              <w:suppressAutoHyphens w:val="0"/>
              <w:jc w:val="both"/>
              <w:rPr>
                <w:sz w:val="24"/>
                <w:szCs w:val="24"/>
                <w:lang w:val="ro-RO" w:eastAsia="ru-RU"/>
              </w:rPr>
            </w:pPr>
            <w:r>
              <w:rPr>
                <w:rFonts w:eastAsia="Calibri"/>
                <w:sz w:val="24"/>
                <w:szCs w:val="24"/>
                <w:lang w:val="ro-RO" w:eastAsia="en-US"/>
              </w:rPr>
              <w:t>Contabil-șef________________________</w:t>
            </w:r>
          </w:p>
          <w:p w:rsidR="002424F4" w:rsidRDefault="002424F4">
            <w:pPr>
              <w:suppressAutoHyphens w:val="0"/>
              <w:jc w:val="both"/>
              <w:rPr>
                <w:sz w:val="24"/>
                <w:szCs w:val="24"/>
                <w:lang w:val="ro-RO" w:eastAsia="ru-RU"/>
              </w:rPr>
            </w:pPr>
            <w:r>
              <w:rPr>
                <w:sz w:val="24"/>
                <w:szCs w:val="24"/>
                <w:lang w:val="ro-RO" w:eastAsia="ru-RU"/>
              </w:rPr>
              <w:t>L. Ş.</w:t>
            </w:r>
          </w:p>
        </w:tc>
        <w:tc>
          <w:tcPr>
            <w:tcW w:w="4963" w:type="dxa"/>
            <w:tcBorders>
              <w:top w:val="nil"/>
              <w:left w:val="nil"/>
              <w:bottom w:val="nil"/>
              <w:right w:val="nil"/>
            </w:tcBorders>
          </w:tcPr>
          <w:p w:rsidR="002424F4" w:rsidRDefault="002424F4">
            <w:pPr>
              <w:suppressAutoHyphens w:val="0"/>
              <w:jc w:val="both"/>
              <w:rPr>
                <w:b/>
                <w:sz w:val="24"/>
                <w:szCs w:val="24"/>
                <w:lang w:val="ro-RO" w:eastAsia="ru-RU"/>
              </w:rPr>
            </w:pPr>
            <w:r>
              <w:rPr>
                <w:b/>
                <w:sz w:val="24"/>
                <w:szCs w:val="24"/>
                <w:lang w:val="ro-RO" w:eastAsia="ru-RU"/>
              </w:rPr>
              <w:t xml:space="preserve">                           „Comodatar”</w:t>
            </w:r>
          </w:p>
          <w:p w:rsidR="002424F4" w:rsidRDefault="002424F4">
            <w:pPr>
              <w:suppressAutoHyphens w:val="0"/>
              <w:ind w:left="495" w:hanging="461"/>
              <w:jc w:val="both"/>
              <w:rPr>
                <w:sz w:val="24"/>
                <w:szCs w:val="24"/>
                <w:lang w:val="ro-RO" w:eastAsia="ru-RU"/>
              </w:rPr>
            </w:pPr>
            <w:r>
              <w:rPr>
                <w:sz w:val="24"/>
                <w:szCs w:val="24"/>
                <w:lang w:val="ro-RO" w:eastAsia="ru-RU"/>
              </w:rPr>
              <w:t>Primăria comunei Ivancea</w:t>
            </w:r>
          </w:p>
          <w:p w:rsidR="002424F4" w:rsidRDefault="002424F4">
            <w:pPr>
              <w:suppressAutoHyphens w:val="0"/>
              <w:jc w:val="both"/>
              <w:rPr>
                <w:sz w:val="24"/>
                <w:szCs w:val="24"/>
                <w:lang w:val="ro-RO" w:eastAsia="ru-RU"/>
              </w:rPr>
            </w:pPr>
            <w:r>
              <w:rPr>
                <w:sz w:val="24"/>
                <w:szCs w:val="24"/>
                <w:lang w:val="ro-RO" w:eastAsia="ru-RU"/>
              </w:rPr>
              <w:t>Satul Ivancea</w:t>
            </w:r>
          </w:p>
          <w:p w:rsidR="002424F4" w:rsidRDefault="002424F4">
            <w:pPr>
              <w:suppressAutoHyphens w:val="0"/>
              <w:jc w:val="both"/>
              <w:rPr>
                <w:sz w:val="24"/>
                <w:szCs w:val="24"/>
                <w:lang w:val="ro-RO" w:eastAsia="ru-RU"/>
              </w:rPr>
            </w:pPr>
            <w:r>
              <w:rPr>
                <w:sz w:val="24"/>
                <w:szCs w:val="24"/>
                <w:lang w:val="ro-RO" w:eastAsia="ru-RU"/>
              </w:rPr>
              <w:t>c/f 1007601001754</w:t>
            </w:r>
          </w:p>
          <w:p w:rsidR="002424F4" w:rsidRDefault="002424F4">
            <w:pPr>
              <w:suppressAutoHyphens w:val="0"/>
              <w:jc w:val="both"/>
              <w:rPr>
                <w:sz w:val="24"/>
                <w:szCs w:val="24"/>
                <w:lang w:val="ro-RO" w:eastAsia="ru-RU"/>
              </w:rPr>
            </w:pPr>
            <w:r>
              <w:rPr>
                <w:sz w:val="24"/>
                <w:szCs w:val="24"/>
                <w:lang w:val="ro-RO" w:eastAsia="ru-RU"/>
              </w:rPr>
              <w:t>Min. Fin. Trezoreria  de Stat</w:t>
            </w:r>
          </w:p>
          <w:p w:rsidR="002424F4" w:rsidRDefault="002424F4">
            <w:pPr>
              <w:suppressAutoHyphens w:val="0"/>
              <w:jc w:val="both"/>
              <w:rPr>
                <w:sz w:val="24"/>
                <w:szCs w:val="24"/>
                <w:lang w:val="ro-RO" w:eastAsia="ru-RU"/>
              </w:rPr>
            </w:pPr>
            <w:r>
              <w:rPr>
                <w:sz w:val="24"/>
                <w:szCs w:val="24"/>
                <w:lang w:val="ro-RO" w:eastAsia="ru-RU"/>
              </w:rPr>
              <w:t>Codul băncii  TREZMD2X</w:t>
            </w:r>
          </w:p>
          <w:p w:rsidR="002424F4" w:rsidRDefault="002424F4">
            <w:pPr>
              <w:suppressAutoHyphens w:val="0"/>
              <w:jc w:val="both"/>
              <w:rPr>
                <w:b/>
                <w:sz w:val="24"/>
                <w:szCs w:val="24"/>
                <w:lang w:val="ro-RO" w:eastAsia="ru-RU"/>
              </w:rPr>
            </w:pPr>
            <w:r>
              <w:rPr>
                <w:sz w:val="24"/>
                <w:szCs w:val="24"/>
                <w:lang w:val="ro-RO" w:eastAsia="ru-RU"/>
              </w:rPr>
              <w:t>tel.43-236</w:t>
            </w:r>
          </w:p>
          <w:p w:rsidR="002424F4" w:rsidRDefault="002424F4">
            <w:pPr>
              <w:suppressAutoHyphens w:val="0"/>
              <w:jc w:val="both"/>
              <w:rPr>
                <w:b/>
                <w:sz w:val="24"/>
                <w:szCs w:val="24"/>
                <w:lang w:val="ro-RO" w:eastAsia="ru-RU"/>
              </w:rPr>
            </w:pPr>
          </w:p>
          <w:p w:rsidR="002424F4" w:rsidRDefault="002424F4">
            <w:pPr>
              <w:suppressAutoHyphens w:val="0"/>
              <w:jc w:val="both"/>
              <w:rPr>
                <w:sz w:val="24"/>
                <w:szCs w:val="24"/>
                <w:lang w:val="ro-RO" w:eastAsia="ru-RU"/>
              </w:rPr>
            </w:pPr>
          </w:p>
          <w:p w:rsidR="002424F4" w:rsidRDefault="002424F4">
            <w:pPr>
              <w:suppressAutoHyphens w:val="0"/>
              <w:jc w:val="both"/>
              <w:rPr>
                <w:sz w:val="24"/>
                <w:szCs w:val="24"/>
                <w:lang w:val="ro-RO" w:eastAsia="ru-RU"/>
              </w:rPr>
            </w:pPr>
            <w:r>
              <w:rPr>
                <w:sz w:val="24"/>
                <w:szCs w:val="24"/>
                <w:lang w:val="ro-RO" w:eastAsia="ru-RU"/>
              </w:rPr>
              <w:t>Primarul comunei Ivancea</w:t>
            </w:r>
          </w:p>
          <w:p w:rsidR="002424F4" w:rsidRDefault="002424F4">
            <w:pPr>
              <w:suppressAutoHyphens w:val="0"/>
              <w:jc w:val="both"/>
              <w:rPr>
                <w:sz w:val="24"/>
                <w:szCs w:val="24"/>
                <w:lang w:val="ro-RO" w:eastAsia="ru-RU"/>
              </w:rPr>
            </w:pPr>
            <w:r>
              <w:rPr>
                <w:sz w:val="24"/>
                <w:szCs w:val="24"/>
                <w:lang w:val="ro-RO" w:eastAsia="ru-RU"/>
              </w:rPr>
              <w:t>Ochișor Boris ______________________</w:t>
            </w:r>
          </w:p>
          <w:p w:rsidR="002424F4" w:rsidRDefault="002424F4">
            <w:pPr>
              <w:suppressAutoHyphens w:val="0"/>
              <w:jc w:val="both"/>
              <w:rPr>
                <w:sz w:val="24"/>
                <w:szCs w:val="24"/>
                <w:lang w:val="ro-RO" w:eastAsia="ru-RU"/>
              </w:rPr>
            </w:pPr>
            <w:r>
              <w:rPr>
                <w:sz w:val="24"/>
                <w:szCs w:val="24"/>
                <w:lang w:val="ro-RO" w:eastAsia="ru-RU"/>
              </w:rPr>
              <w:t>Contabil şef    ______________________</w:t>
            </w:r>
          </w:p>
          <w:p w:rsidR="002424F4" w:rsidRDefault="002424F4">
            <w:pPr>
              <w:suppressAutoHyphens w:val="0"/>
              <w:jc w:val="both"/>
              <w:rPr>
                <w:sz w:val="24"/>
                <w:szCs w:val="24"/>
                <w:lang w:val="ro-RO" w:eastAsia="ru-RU"/>
              </w:rPr>
            </w:pPr>
            <w:r>
              <w:rPr>
                <w:sz w:val="24"/>
                <w:szCs w:val="24"/>
                <w:lang w:val="ro-RO" w:eastAsia="ru-RU"/>
              </w:rPr>
              <w:t>L.Ş.</w:t>
            </w:r>
          </w:p>
        </w:tc>
      </w:tr>
    </w:tbl>
    <w:p w:rsidR="001C005C" w:rsidRDefault="001C005C" w:rsidP="001C005C">
      <w:pPr>
        <w:jc w:val="right"/>
        <w:rPr>
          <w:rFonts w:eastAsia="Calibri"/>
          <w:sz w:val="24"/>
          <w:szCs w:val="24"/>
          <w:lang w:val="ro-RO" w:eastAsia="en-US"/>
        </w:rPr>
      </w:pPr>
      <w:r>
        <w:rPr>
          <w:rFonts w:eastAsia="Calibri"/>
          <w:sz w:val="24"/>
          <w:szCs w:val="24"/>
          <w:lang w:val="ro-RO" w:eastAsia="en-US"/>
        </w:rPr>
        <w:lastRenderedPageBreak/>
        <w:t>Anexa la contract de comodat</w:t>
      </w:r>
    </w:p>
    <w:p w:rsidR="001C005C" w:rsidRDefault="001C005C" w:rsidP="001C005C">
      <w:pPr>
        <w:jc w:val="right"/>
        <w:rPr>
          <w:rFonts w:eastAsia="Calibri"/>
          <w:sz w:val="24"/>
          <w:szCs w:val="24"/>
          <w:lang w:val="ro-RO" w:eastAsia="en-US"/>
        </w:rPr>
      </w:pPr>
      <w:r>
        <w:rPr>
          <w:rFonts w:eastAsia="Calibri"/>
          <w:sz w:val="24"/>
          <w:szCs w:val="24"/>
          <w:lang w:val="ro-RO" w:eastAsia="en-US"/>
        </w:rPr>
        <w:t>Nr.___ din_____________2022</w:t>
      </w:r>
      <w:bookmarkStart w:id="0" w:name="_GoBack"/>
      <w:bookmarkEnd w:id="0"/>
    </w:p>
    <w:p w:rsidR="001C005C" w:rsidRDefault="001C005C" w:rsidP="00E7715E">
      <w:pPr>
        <w:jc w:val="center"/>
        <w:rPr>
          <w:rFonts w:eastAsia="Calibri"/>
          <w:sz w:val="24"/>
          <w:szCs w:val="24"/>
          <w:lang w:val="ro-RO" w:eastAsia="en-US"/>
        </w:rPr>
      </w:pPr>
    </w:p>
    <w:p w:rsidR="002424F4" w:rsidRDefault="00E7715E" w:rsidP="00E7715E">
      <w:pPr>
        <w:jc w:val="center"/>
        <w:rPr>
          <w:rFonts w:eastAsia="Calibri"/>
          <w:sz w:val="24"/>
          <w:szCs w:val="24"/>
          <w:lang w:val="ro-RO" w:eastAsia="en-US"/>
        </w:rPr>
      </w:pPr>
      <w:r>
        <w:rPr>
          <w:rFonts w:eastAsia="Calibri"/>
          <w:sz w:val="24"/>
          <w:szCs w:val="24"/>
          <w:lang w:val="ro-RO" w:eastAsia="en-US"/>
        </w:rPr>
        <w:t>ACT</w:t>
      </w:r>
    </w:p>
    <w:p w:rsidR="00E7715E" w:rsidRDefault="00E7715E" w:rsidP="00E7715E">
      <w:pPr>
        <w:jc w:val="center"/>
        <w:rPr>
          <w:rFonts w:eastAsia="Calibri"/>
          <w:sz w:val="24"/>
          <w:szCs w:val="24"/>
          <w:lang w:val="ro-RO" w:eastAsia="en-US"/>
        </w:rPr>
      </w:pPr>
      <w:r>
        <w:rPr>
          <w:rFonts w:eastAsia="Calibri"/>
          <w:sz w:val="24"/>
          <w:szCs w:val="24"/>
          <w:lang w:val="ro-RO" w:eastAsia="en-US"/>
        </w:rPr>
        <w:t>de predare – premire</w:t>
      </w:r>
    </w:p>
    <w:p w:rsidR="00E7715E" w:rsidRDefault="00E7715E" w:rsidP="00E7715E">
      <w:pPr>
        <w:jc w:val="center"/>
        <w:rPr>
          <w:rFonts w:eastAsia="Calibri"/>
          <w:sz w:val="24"/>
          <w:szCs w:val="24"/>
          <w:lang w:val="ro-RO" w:eastAsia="en-US"/>
        </w:rPr>
      </w:pPr>
    </w:p>
    <w:p w:rsidR="001C005C" w:rsidRDefault="00E7715E" w:rsidP="001C005C">
      <w:pPr>
        <w:suppressAutoHyphens w:val="0"/>
        <w:spacing w:line="360" w:lineRule="auto"/>
        <w:rPr>
          <w:rFonts w:eastAsia="Calibri"/>
          <w:sz w:val="24"/>
          <w:szCs w:val="24"/>
          <w:lang w:val="ro-RO" w:eastAsia="en-US"/>
        </w:rPr>
      </w:pPr>
      <w:r>
        <w:rPr>
          <w:rFonts w:eastAsia="Calibri"/>
          <w:sz w:val="24"/>
          <w:szCs w:val="24"/>
          <w:lang w:val="ro-RO" w:eastAsia="en-US"/>
        </w:rPr>
        <w:t>Complexul sportive și de Întremare «MACON ACTIV» S.R.L.</w:t>
      </w:r>
      <w:r w:rsidR="001C005C">
        <w:rPr>
          <w:rFonts w:eastAsia="Calibri"/>
          <w:sz w:val="24"/>
          <w:szCs w:val="24"/>
          <w:lang w:val="ro-RO" w:eastAsia="en-US"/>
        </w:rPr>
        <w:t xml:space="preserve">, cu sediu în </w:t>
      </w:r>
      <w:r>
        <w:rPr>
          <w:rFonts w:eastAsia="Calibri"/>
          <w:sz w:val="24"/>
          <w:szCs w:val="24"/>
          <w:lang w:val="ro-RO" w:eastAsia="en-US"/>
        </w:rPr>
        <w:t>s. Ivancea</w:t>
      </w:r>
      <w:r w:rsidR="001C005C">
        <w:rPr>
          <w:rFonts w:eastAsia="Calibri"/>
          <w:sz w:val="24"/>
          <w:szCs w:val="24"/>
          <w:lang w:val="ro-RO" w:eastAsia="en-US"/>
        </w:rPr>
        <w:t xml:space="preserve">, </w:t>
      </w:r>
    </w:p>
    <w:p w:rsidR="00E7715E" w:rsidRDefault="00E7715E" w:rsidP="001C005C">
      <w:pPr>
        <w:suppressAutoHyphens w:val="0"/>
        <w:spacing w:line="360" w:lineRule="auto"/>
        <w:rPr>
          <w:rFonts w:eastAsia="Calibri"/>
          <w:sz w:val="24"/>
          <w:szCs w:val="24"/>
          <w:lang w:val="ro-RO" w:eastAsia="en-US"/>
        </w:rPr>
      </w:pPr>
      <w:r>
        <w:rPr>
          <w:rFonts w:eastAsia="Calibri"/>
          <w:sz w:val="24"/>
          <w:szCs w:val="24"/>
          <w:lang w:val="ro-RO" w:eastAsia="en-US"/>
        </w:rPr>
        <w:t xml:space="preserve"> </w:t>
      </w:r>
      <w:r>
        <w:rPr>
          <w:rFonts w:eastAsia="Calibri"/>
          <w:sz w:val="24"/>
          <w:szCs w:val="24"/>
          <w:lang w:val="ro-RO" w:eastAsia="en-US"/>
        </w:rPr>
        <w:t>c/f 1014600016742</w:t>
      </w:r>
      <w:r>
        <w:rPr>
          <w:rFonts w:eastAsia="Calibri"/>
          <w:sz w:val="24"/>
          <w:szCs w:val="24"/>
          <w:lang w:val="ro-RO" w:eastAsia="en-US"/>
        </w:rPr>
        <w:t xml:space="preserve"> a efectuat transmiterea imobilului </w:t>
      </w:r>
      <w:r>
        <w:rPr>
          <w:rFonts w:eastAsia="Calibri"/>
          <w:sz w:val="24"/>
          <w:szCs w:val="24"/>
          <w:lang w:val="ro-RO" w:eastAsia="en-US"/>
        </w:rPr>
        <w:t xml:space="preserve">Complexul sportive și de </w:t>
      </w:r>
    </w:p>
    <w:p w:rsidR="00E7715E" w:rsidRDefault="00E7715E" w:rsidP="001C005C">
      <w:pPr>
        <w:suppressAutoHyphens w:val="0"/>
        <w:spacing w:line="360" w:lineRule="auto"/>
        <w:rPr>
          <w:sz w:val="24"/>
          <w:szCs w:val="24"/>
          <w:lang w:val="ro-RO" w:eastAsia="ru-RU"/>
        </w:rPr>
      </w:pPr>
      <w:r>
        <w:rPr>
          <w:rFonts w:eastAsia="Calibri"/>
          <w:sz w:val="24"/>
          <w:szCs w:val="24"/>
          <w:lang w:val="ro-RO" w:eastAsia="en-US"/>
        </w:rPr>
        <w:t>Întremare «MACON ACTIV» S.R.L.</w:t>
      </w:r>
      <w:r>
        <w:rPr>
          <w:rFonts w:eastAsia="Calibri"/>
          <w:sz w:val="24"/>
          <w:szCs w:val="24"/>
          <w:lang w:val="ro-RO" w:eastAsia="en-US"/>
        </w:rPr>
        <w:t xml:space="preserve"> </w:t>
      </w:r>
      <w:r>
        <w:rPr>
          <w:sz w:val="24"/>
          <w:szCs w:val="24"/>
          <w:lang w:val="ro-RO" w:eastAsia="ru-RU"/>
        </w:rPr>
        <w:t>bunurile imobile:</w:t>
      </w:r>
    </w:p>
    <w:p w:rsidR="00E7715E" w:rsidRDefault="00E7715E" w:rsidP="001C005C">
      <w:pPr>
        <w:spacing w:line="480" w:lineRule="auto"/>
        <w:rPr>
          <w:color w:val="000000"/>
          <w:sz w:val="24"/>
          <w:szCs w:val="24"/>
          <w:lang w:val="ro-RO" w:eastAsia="ru-RU"/>
        </w:rPr>
      </w:pPr>
      <w:r>
        <w:rPr>
          <w:sz w:val="24"/>
          <w:szCs w:val="24"/>
          <w:lang w:val="ro-RO" w:eastAsia="ru-RU"/>
        </w:rPr>
        <w:t xml:space="preserve">- </w:t>
      </w:r>
      <w:r>
        <w:rPr>
          <w:color w:val="000000"/>
          <w:sz w:val="24"/>
          <w:szCs w:val="24"/>
          <w:lang w:val="ro-RO" w:eastAsia="ru-RU"/>
        </w:rPr>
        <w:t>încăperea</w:t>
      </w:r>
      <w:r>
        <w:rPr>
          <w:rFonts w:eastAsia="Calibri"/>
          <w:sz w:val="24"/>
          <w:szCs w:val="24"/>
          <w:lang w:val="ro-RO" w:eastAsia="en-US"/>
        </w:rPr>
        <w:t xml:space="preserve"> cu numărul cadastral 6440601.013.06, suprafața 400, 9 m</w:t>
      </w:r>
      <w:r>
        <w:rPr>
          <w:rFonts w:eastAsia="Calibri"/>
          <w:sz w:val="24"/>
          <w:szCs w:val="24"/>
          <w:vertAlign w:val="superscript"/>
          <w:lang w:val="ro-RO" w:eastAsia="en-US"/>
        </w:rPr>
        <w:t>2</w:t>
      </w:r>
      <w:r>
        <w:rPr>
          <w:rFonts w:eastAsia="Calibri"/>
          <w:sz w:val="24"/>
          <w:szCs w:val="24"/>
          <w:lang w:val="ro-RO" w:eastAsia="en-US"/>
        </w:rPr>
        <w:t xml:space="preserve"> (etaje 2 și 3),</w:t>
      </w:r>
      <w:r>
        <w:rPr>
          <w:color w:val="000000"/>
          <w:sz w:val="24"/>
          <w:szCs w:val="24"/>
          <w:lang w:val="ro-RO" w:eastAsia="ru-RU"/>
        </w:rPr>
        <w:t xml:space="preserve"> </w:t>
      </w:r>
    </w:p>
    <w:p w:rsidR="001C005C" w:rsidRDefault="00E7715E" w:rsidP="001C005C">
      <w:pPr>
        <w:spacing w:line="480" w:lineRule="auto"/>
        <w:rPr>
          <w:rFonts w:eastAsia="Calibri"/>
          <w:sz w:val="24"/>
          <w:szCs w:val="24"/>
          <w:lang w:val="ro-RO" w:eastAsia="en-US"/>
        </w:rPr>
      </w:pPr>
      <w:r>
        <w:rPr>
          <w:color w:val="000000"/>
          <w:sz w:val="24"/>
          <w:szCs w:val="24"/>
          <w:lang w:val="ro-RO" w:eastAsia="ru-RU"/>
        </w:rPr>
        <w:t>- încăperea</w:t>
      </w:r>
      <w:r>
        <w:rPr>
          <w:rFonts w:eastAsia="Calibri"/>
          <w:sz w:val="24"/>
          <w:szCs w:val="24"/>
          <w:lang w:val="ro-RO" w:eastAsia="en-US"/>
        </w:rPr>
        <w:t xml:space="preserve"> cu numărul cadastral 6440601.013.07, suprafața 164,8 m</w:t>
      </w:r>
      <w:r>
        <w:rPr>
          <w:rFonts w:eastAsia="Calibri"/>
          <w:sz w:val="24"/>
          <w:szCs w:val="24"/>
          <w:vertAlign w:val="superscript"/>
          <w:lang w:val="ro-RO" w:eastAsia="en-US"/>
        </w:rPr>
        <w:t>2</w:t>
      </w:r>
      <w:r>
        <w:rPr>
          <w:rFonts w:eastAsia="Calibri"/>
          <w:sz w:val="24"/>
          <w:szCs w:val="24"/>
          <w:lang w:val="ro-RO" w:eastAsia="en-US"/>
        </w:rPr>
        <w:t>,</w:t>
      </w:r>
    </w:p>
    <w:p w:rsidR="00E7715E" w:rsidRPr="001C005C" w:rsidRDefault="00E7715E" w:rsidP="001C005C">
      <w:pPr>
        <w:spacing w:line="480" w:lineRule="auto"/>
        <w:rPr>
          <w:rFonts w:eastAsia="Calibri"/>
          <w:sz w:val="24"/>
          <w:szCs w:val="24"/>
          <w:lang w:val="ro-RO" w:eastAsia="en-US"/>
        </w:rPr>
      </w:pPr>
      <w:r w:rsidRPr="00E7715E">
        <w:rPr>
          <w:color w:val="000000"/>
          <w:sz w:val="24"/>
          <w:szCs w:val="24"/>
          <w:lang w:val="ro-RO" w:eastAsia="ru-RU"/>
        </w:rPr>
        <w:t xml:space="preserve"> - încăperea</w:t>
      </w:r>
      <w:r w:rsidRPr="00E7715E">
        <w:rPr>
          <w:rFonts w:eastAsia="Calibri"/>
          <w:sz w:val="24"/>
          <w:szCs w:val="24"/>
          <w:lang w:val="ro-RO" w:eastAsia="en-US"/>
        </w:rPr>
        <w:t xml:space="preserve"> cu numărul cadastral 6440601.013.05, suprafața 788,8 m</w:t>
      </w:r>
      <w:r w:rsidRPr="00E7715E">
        <w:rPr>
          <w:rFonts w:eastAsia="Calibri"/>
          <w:sz w:val="24"/>
          <w:szCs w:val="24"/>
          <w:vertAlign w:val="superscript"/>
          <w:lang w:val="ro-RO" w:eastAsia="en-US"/>
        </w:rPr>
        <w:t>2</w:t>
      </w:r>
      <w:r w:rsidRPr="00E7715E">
        <w:rPr>
          <w:rFonts w:eastAsia="Calibri"/>
          <w:sz w:val="24"/>
          <w:szCs w:val="24"/>
          <w:lang w:val="ro-RO" w:eastAsia="en-US"/>
        </w:rPr>
        <w:t xml:space="preserve"> (blocul  alimentar), </w:t>
      </w:r>
      <w:r>
        <w:rPr>
          <w:rFonts w:eastAsia="Calibri"/>
          <w:sz w:val="24"/>
          <w:szCs w:val="24"/>
          <w:lang w:val="ro-RO" w:eastAsia="en-US"/>
        </w:rPr>
        <w:t xml:space="preserve">în folosință cu titlu gratuit </w:t>
      </w:r>
      <w:r>
        <w:rPr>
          <w:rFonts w:eastAsia="Calibri"/>
          <w:sz w:val="24"/>
          <w:szCs w:val="24"/>
          <w:lang w:val="ro-RO" w:eastAsia="en-US"/>
        </w:rPr>
        <w:t xml:space="preserve"> </w:t>
      </w:r>
      <w:r w:rsidR="001C005C">
        <w:rPr>
          <w:rFonts w:eastAsia="Calibri"/>
          <w:sz w:val="24"/>
          <w:szCs w:val="24"/>
          <w:lang w:val="ro-RO" w:eastAsia="en-US"/>
        </w:rPr>
        <w:t>Unita</w:t>
      </w:r>
      <w:r w:rsidR="001C005C">
        <w:rPr>
          <w:rFonts w:eastAsia="Calibri"/>
          <w:sz w:val="24"/>
          <w:szCs w:val="24"/>
          <w:lang w:val="ro-RO" w:eastAsia="en-US"/>
        </w:rPr>
        <w:t>ții</w:t>
      </w:r>
      <w:r w:rsidR="001C005C">
        <w:rPr>
          <w:rFonts w:eastAsia="Calibri"/>
          <w:sz w:val="24"/>
          <w:szCs w:val="24"/>
          <w:lang w:val="ro-RO" w:eastAsia="en-US"/>
        </w:rPr>
        <w:t xml:space="preserve"> Administrativ Teritorială Ivancea</w:t>
      </w:r>
      <w:r w:rsidR="001C005C">
        <w:rPr>
          <w:rFonts w:eastAsia="Calibri"/>
          <w:sz w:val="24"/>
          <w:szCs w:val="24"/>
          <w:lang w:val="ro-RO" w:eastAsia="en-US"/>
        </w:rPr>
        <w:t>.</w:t>
      </w:r>
    </w:p>
    <w:p w:rsidR="00E7715E" w:rsidRDefault="00E7715E" w:rsidP="00C81E77">
      <w:pPr>
        <w:numPr>
          <w:ilvl w:val="1"/>
          <w:numId w:val="1"/>
        </w:numPr>
        <w:tabs>
          <w:tab w:val="num" w:pos="720"/>
        </w:tabs>
        <w:suppressAutoHyphens w:val="0"/>
        <w:ind w:left="720" w:hanging="540"/>
        <w:jc w:val="both"/>
        <w:rPr>
          <w:b/>
          <w:sz w:val="24"/>
          <w:szCs w:val="24"/>
          <w:lang w:val="ro-RO" w:eastAsia="ru-RU"/>
        </w:rPr>
      </w:pPr>
    </w:p>
    <w:p w:rsidR="00E7715E" w:rsidRDefault="00E7715E" w:rsidP="00E7715E">
      <w:pPr>
        <w:suppressAutoHyphens w:val="0"/>
        <w:spacing w:line="360" w:lineRule="auto"/>
        <w:jc w:val="both"/>
        <w:rPr>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0"/>
        <w:gridCol w:w="4641"/>
      </w:tblGrid>
      <w:tr w:rsidR="001C005C" w:rsidTr="00BC13BF">
        <w:trPr>
          <w:trHeight w:val="4319"/>
        </w:trPr>
        <w:tc>
          <w:tcPr>
            <w:tcW w:w="5211" w:type="dxa"/>
            <w:tcBorders>
              <w:top w:val="nil"/>
              <w:left w:val="nil"/>
              <w:bottom w:val="nil"/>
              <w:right w:val="nil"/>
            </w:tcBorders>
          </w:tcPr>
          <w:p w:rsidR="001C005C" w:rsidRDefault="001C005C" w:rsidP="00BC13BF">
            <w:pPr>
              <w:suppressAutoHyphens w:val="0"/>
              <w:jc w:val="both"/>
              <w:rPr>
                <w:b/>
                <w:sz w:val="24"/>
                <w:szCs w:val="24"/>
                <w:lang w:val="ro-RO" w:eastAsia="ru-RU"/>
              </w:rPr>
            </w:pPr>
            <w:r>
              <w:rPr>
                <w:b/>
                <w:sz w:val="24"/>
                <w:szCs w:val="24"/>
                <w:lang w:val="ro-RO" w:eastAsia="ru-RU"/>
              </w:rPr>
              <w:t xml:space="preserve">                         „Comodant”</w:t>
            </w:r>
          </w:p>
          <w:p w:rsidR="001C005C" w:rsidRDefault="001C005C" w:rsidP="00BC13BF">
            <w:pPr>
              <w:suppressAutoHyphens w:val="0"/>
              <w:jc w:val="both"/>
              <w:rPr>
                <w:rFonts w:eastAsia="Calibri"/>
                <w:sz w:val="24"/>
                <w:szCs w:val="24"/>
                <w:lang w:val="ro-RO" w:eastAsia="en-US"/>
              </w:rPr>
            </w:pPr>
            <w:r>
              <w:rPr>
                <w:rFonts w:eastAsia="Calibri"/>
                <w:sz w:val="24"/>
                <w:szCs w:val="24"/>
                <w:lang w:val="ro-RO" w:eastAsia="en-US"/>
              </w:rPr>
              <w:t xml:space="preserve">Complexul sportive și de </w:t>
            </w:r>
          </w:p>
          <w:p w:rsidR="001C005C" w:rsidRDefault="001C005C" w:rsidP="00BC13BF">
            <w:pPr>
              <w:suppressAutoHyphens w:val="0"/>
              <w:jc w:val="both"/>
              <w:rPr>
                <w:rFonts w:eastAsia="Calibri"/>
                <w:sz w:val="24"/>
                <w:szCs w:val="24"/>
                <w:lang w:val="ro-RO" w:eastAsia="en-US"/>
              </w:rPr>
            </w:pPr>
            <w:r>
              <w:rPr>
                <w:rFonts w:eastAsia="Calibri"/>
                <w:sz w:val="24"/>
                <w:szCs w:val="24"/>
                <w:lang w:val="ro-RO" w:eastAsia="en-US"/>
              </w:rPr>
              <w:t>Întremare «MACON ACTIV» S.R.L.</w:t>
            </w:r>
          </w:p>
          <w:p w:rsidR="001C005C" w:rsidRDefault="001C005C" w:rsidP="00BC13BF">
            <w:pPr>
              <w:suppressAutoHyphens w:val="0"/>
              <w:jc w:val="both"/>
              <w:rPr>
                <w:rFonts w:eastAsia="Calibri"/>
                <w:sz w:val="24"/>
                <w:szCs w:val="24"/>
                <w:lang w:val="ro-RO" w:eastAsia="en-US"/>
              </w:rPr>
            </w:pPr>
            <w:r>
              <w:rPr>
                <w:rFonts w:eastAsia="Calibri"/>
                <w:sz w:val="24"/>
                <w:szCs w:val="24"/>
                <w:lang w:val="ro-RO" w:eastAsia="en-US"/>
              </w:rPr>
              <w:t>s. Ivancea</w:t>
            </w:r>
          </w:p>
          <w:p w:rsidR="001C005C" w:rsidRDefault="001C005C" w:rsidP="00BC13BF">
            <w:pPr>
              <w:suppressAutoHyphens w:val="0"/>
              <w:jc w:val="both"/>
              <w:rPr>
                <w:b/>
                <w:sz w:val="24"/>
                <w:szCs w:val="24"/>
                <w:lang w:val="ro-RO" w:eastAsia="ru-RU"/>
              </w:rPr>
            </w:pPr>
            <w:r>
              <w:rPr>
                <w:rFonts w:eastAsia="Calibri"/>
                <w:sz w:val="24"/>
                <w:szCs w:val="24"/>
                <w:lang w:val="ro-RO" w:eastAsia="en-US"/>
              </w:rPr>
              <w:t>c/f 1014600016742</w:t>
            </w:r>
          </w:p>
          <w:p w:rsidR="001C005C" w:rsidRDefault="001C005C" w:rsidP="00BC13BF">
            <w:pPr>
              <w:suppressAutoHyphens w:val="0"/>
              <w:jc w:val="both"/>
              <w:rPr>
                <w:sz w:val="24"/>
                <w:szCs w:val="24"/>
                <w:lang w:val="ro-RO" w:eastAsia="ru-RU"/>
              </w:rPr>
            </w:pPr>
          </w:p>
          <w:p w:rsidR="001C005C" w:rsidRDefault="001C005C" w:rsidP="00BC13BF">
            <w:pPr>
              <w:suppressAutoHyphens w:val="0"/>
              <w:jc w:val="both"/>
              <w:rPr>
                <w:sz w:val="24"/>
                <w:szCs w:val="24"/>
                <w:lang w:val="ro-RO" w:eastAsia="ru-RU"/>
              </w:rPr>
            </w:pPr>
          </w:p>
          <w:p w:rsidR="001C005C" w:rsidRDefault="001C005C" w:rsidP="00BC13BF">
            <w:pPr>
              <w:suppressAutoHyphens w:val="0"/>
              <w:jc w:val="both"/>
              <w:rPr>
                <w:sz w:val="24"/>
                <w:szCs w:val="24"/>
                <w:lang w:val="ro-RO" w:eastAsia="ru-RU"/>
              </w:rPr>
            </w:pPr>
          </w:p>
          <w:p w:rsidR="001C005C" w:rsidRDefault="001C005C" w:rsidP="00BC13BF">
            <w:pPr>
              <w:suppressAutoHyphens w:val="0"/>
              <w:jc w:val="both"/>
              <w:rPr>
                <w:sz w:val="24"/>
                <w:szCs w:val="24"/>
                <w:lang w:val="ro-RO" w:eastAsia="ru-RU"/>
              </w:rPr>
            </w:pPr>
          </w:p>
          <w:p w:rsidR="001C005C" w:rsidRDefault="001C005C" w:rsidP="00BC13BF">
            <w:pPr>
              <w:suppressAutoHyphens w:val="0"/>
              <w:jc w:val="both"/>
              <w:rPr>
                <w:sz w:val="24"/>
                <w:szCs w:val="24"/>
                <w:lang w:val="ro-RO" w:eastAsia="ru-RU"/>
              </w:rPr>
            </w:pPr>
            <w:r>
              <w:rPr>
                <w:sz w:val="24"/>
                <w:szCs w:val="24"/>
                <w:lang w:val="ro-RO" w:eastAsia="ru-RU"/>
              </w:rPr>
              <w:t xml:space="preserve">Administrator </w:t>
            </w:r>
            <w:r>
              <w:rPr>
                <w:rFonts w:eastAsia="Calibri"/>
                <w:sz w:val="24"/>
                <w:szCs w:val="24"/>
                <w:lang w:val="ro-RO" w:eastAsia="en-US"/>
              </w:rPr>
              <w:t>«MACON ACTIV» S.R.L</w:t>
            </w:r>
          </w:p>
          <w:p w:rsidR="001C005C" w:rsidRDefault="001C005C" w:rsidP="00BC13BF">
            <w:pPr>
              <w:suppressAutoHyphens w:val="0"/>
              <w:jc w:val="both"/>
              <w:rPr>
                <w:rFonts w:eastAsia="Calibri"/>
                <w:sz w:val="24"/>
                <w:szCs w:val="24"/>
                <w:lang w:val="ro-RO" w:eastAsia="en-US"/>
              </w:rPr>
            </w:pPr>
            <w:r>
              <w:rPr>
                <w:rFonts w:eastAsia="Calibri"/>
                <w:sz w:val="24"/>
                <w:szCs w:val="24"/>
                <w:lang w:val="ro-RO" w:eastAsia="en-US"/>
              </w:rPr>
              <w:t>Humbatov Bahaddin_________________</w:t>
            </w:r>
          </w:p>
          <w:p w:rsidR="001C005C" w:rsidRDefault="001C005C" w:rsidP="00BC13BF">
            <w:pPr>
              <w:suppressAutoHyphens w:val="0"/>
              <w:jc w:val="both"/>
              <w:rPr>
                <w:sz w:val="24"/>
                <w:szCs w:val="24"/>
                <w:lang w:val="ro-RO" w:eastAsia="ru-RU"/>
              </w:rPr>
            </w:pPr>
            <w:r>
              <w:rPr>
                <w:rFonts w:eastAsia="Calibri"/>
                <w:sz w:val="24"/>
                <w:szCs w:val="24"/>
                <w:lang w:val="ro-RO" w:eastAsia="en-US"/>
              </w:rPr>
              <w:t>Contabil-șef________________________</w:t>
            </w:r>
          </w:p>
          <w:p w:rsidR="001C005C" w:rsidRDefault="001C005C" w:rsidP="00BC13BF">
            <w:pPr>
              <w:suppressAutoHyphens w:val="0"/>
              <w:jc w:val="both"/>
              <w:rPr>
                <w:sz w:val="24"/>
                <w:szCs w:val="24"/>
                <w:lang w:val="ro-RO" w:eastAsia="ru-RU"/>
              </w:rPr>
            </w:pPr>
            <w:r>
              <w:rPr>
                <w:sz w:val="24"/>
                <w:szCs w:val="24"/>
                <w:lang w:val="ro-RO" w:eastAsia="ru-RU"/>
              </w:rPr>
              <w:t>L. Ş.</w:t>
            </w:r>
          </w:p>
        </w:tc>
        <w:tc>
          <w:tcPr>
            <w:tcW w:w="4963" w:type="dxa"/>
            <w:tcBorders>
              <w:top w:val="nil"/>
              <w:left w:val="nil"/>
              <w:bottom w:val="nil"/>
              <w:right w:val="nil"/>
            </w:tcBorders>
          </w:tcPr>
          <w:p w:rsidR="001C005C" w:rsidRDefault="001C005C" w:rsidP="00BC13BF">
            <w:pPr>
              <w:suppressAutoHyphens w:val="0"/>
              <w:jc w:val="both"/>
              <w:rPr>
                <w:b/>
                <w:sz w:val="24"/>
                <w:szCs w:val="24"/>
                <w:lang w:val="ro-RO" w:eastAsia="ru-RU"/>
              </w:rPr>
            </w:pPr>
            <w:r>
              <w:rPr>
                <w:b/>
                <w:sz w:val="24"/>
                <w:szCs w:val="24"/>
                <w:lang w:val="ro-RO" w:eastAsia="ru-RU"/>
              </w:rPr>
              <w:t xml:space="preserve">                           „Comodatar”</w:t>
            </w:r>
          </w:p>
          <w:p w:rsidR="001C005C" w:rsidRDefault="001C005C" w:rsidP="00BC13BF">
            <w:pPr>
              <w:suppressAutoHyphens w:val="0"/>
              <w:ind w:left="495" w:hanging="461"/>
              <w:jc w:val="both"/>
              <w:rPr>
                <w:sz w:val="24"/>
                <w:szCs w:val="24"/>
                <w:lang w:val="ro-RO" w:eastAsia="ru-RU"/>
              </w:rPr>
            </w:pPr>
            <w:r>
              <w:rPr>
                <w:sz w:val="24"/>
                <w:szCs w:val="24"/>
                <w:lang w:val="ro-RO" w:eastAsia="ru-RU"/>
              </w:rPr>
              <w:t>Primăria comunei Ivancea</w:t>
            </w:r>
          </w:p>
          <w:p w:rsidR="001C005C" w:rsidRDefault="001C005C" w:rsidP="00BC13BF">
            <w:pPr>
              <w:suppressAutoHyphens w:val="0"/>
              <w:jc w:val="both"/>
              <w:rPr>
                <w:sz w:val="24"/>
                <w:szCs w:val="24"/>
                <w:lang w:val="ro-RO" w:eastAsia="ru-RU"/>
              </w:rPr>
            </w:pPr>
            <w:r>
              <w:rPr>
                <w:sz w:val="24"/>
                <w:szCs w:val="24"/>
                <w:lang w:val="ro-RO" w:eastAsia="ru-RU"/>
              </w:rPr>
              <w:t>Satul Ivancea</w:t>
            </w:r>
          </w:p>
          <w:p w:rsidR="001C005C" w:rsidRDefault="001C005C" w:rsidP="00BC13BF">
            <w:pPr>
              <w:suppressAutoHyphens w:val="0"/>
              <w:jc w:val="both"/>
              <w:rPr>
                <w:sz w:val="24"/>
                <w:szCs w:val="24"/>
                <w:lang w:val="ro-RO" w:eastAsia="ru-RU"/>
              </w:rPr>
            </w:pPr>
            <w:r>
              <w:rPr>
                <w:sz w:val="24"/>
                <w:szCs w:val="24"/>
                <w:lang w:val="ro-RO" w:eastAsia="ru-RU"/>
              </w:rPr>
              <w:t>c/f 1007601001754</w:t>
            </w:r>
          </w:p>
          <w:p w:rsidR="001C005C" w:rsidRDefault="001C005C" w:rsidP="00BC13BF">
            <w:pPr>
              <w:suppressAutoHyphens w:val="0"/>
              <w:jc w:val="both"/>
              <w:rPr>
                <w:sz w:val="24"/>
                <w:szCs w:val="24"/>
                <w:lang w:val="ro-RO" w:eastAsia="ru-RU"/>
              </w:rPr>
            </w:pPr>
            <w:r>
              <w:rPr>
                <w:sz w:val="24"/>
                <w:szCs w:val="24"/>
                <w:lang w:val="ro-RO" w:eastAsia="ru-RU"/>
              </w:rPr>
              <w:t>Min. Fin. Trezoreria  de Stat</w:t>
            </w:r>
          </w:p>
          <w:p w:rsidR="001C005C" w:rsidRDefault="001C005C" w:rsidP="00BC13BF">
            <w:pPr>
              <w:suppressAutoHyphens w:val="0"/>
              <w:jc w:val="both"/>
              <w:rPr>
                <w:sz w:val="24"/>
                <w:szCs w:val="24"/>
                <w:lang w:val="ro-RO" w:eastAsia="ru-RU"/>
              </w:rPr>
            </w:pPr>
            <w:r>
              <w:rPr>
                <w:sz w:val="24"/>
                <w:szCs w:val="24"/>
                <w:lang w:val="ro-RO" w:eastAsia="ru-RU"/>
              </w:rPr>
              <w:t>Codul băncii  TREZMD2X</w:t>
            </w:r>
          </w:p>
          <w:p w:rsidR="001C005C" w:rsidRDefault="001C005C" w:rsidP="00BC13BF">
            <w:pPr>
              <w:suppressAutoHyphens w:val="0"/>
              <w:jc w:val="both"/>
              <w:rPr>
                <w:b/>
                <w:sz w:val="24"/>
                <w:szCs w:val="24"/>
                <w:lang w:val="ro-RO" w:eastAsia="ru-RU"/>
              </w:rPr>
            </w:pPr>
            <w:r>
              <w:rPr>
                <w:sz w:val="24"/>
                <w:szCs w:val="24"/>
                <w:lang w:val="ro-RO" w:eastAsia="ru-RU"/>
              </w:rPr>
              <w:t>tel.43-236</w:t>
            </w:r>
          </w:p>
          <w:p w:rsidR="001C005C" w:rsidRDefault="001C005C" w:rsidP="00BC13BF">
            <w:pPr>
              <w:suppressAutoHyphens w:val="0"/>
              <w:jc w:val="both"/>
              <w:rPr>
                <w:b/>
                <w:sz w:val="24"/>
                <w:szCs w:val="24"/>
                <w:lang w:val="ro-RO" w:eastAsia="ru-RU"/>
              </w:rPr>
            </w:pPr>
          </w:p>
          <w:p w:rsidR="001C005C" w:rsidRDefault="001C005C" w:rsidP="00BC13BF">
            <w:pPr>
              <w:suppressAutoHyphens w:val="0"/>
              <w:jc w:val="both"/>
              <w:rPr>
                <w:sz w:val="24"/>
                <w:szCs w:val="24"/>
                <w:lang w:val="ro-RO" w:eastAsia="ru-RU"/>
              </w:rPr>
            </w:pPr>
          </w:p>
          <w:p w:rsidR="001C005C" w:rsidRDefault="001C005C" w:rsidP="00BC13BF">
            <w:pPr>
              <w:suppressAutoHyphens w:val="0"/>
              <w:jc w:val="both"/>
              <w:rPr>
                <w:sz w:val="24"/>
                <w:szCs w:val="24"/>
                <w:lang w:val="ro-RO" w:eastAsia="ru-RU"/>
              </w:rPr>
            </w:pPr>
            <w:r>
              <w:rPr>
                <w:sz w:val="24"/>
                <w:szCs w:val="24"/>
                <w:lang w:val="ro-RO" w:eastAsia="ru-RU"/>
              </w:rPr>
              <w:t>Primarul comunei Ivancea</w:t>
            </w:r>
          </w:p>
          <w:p w:rsidR="001C005C" w:rsidRDefault="001C005C" w:rsidP="00BC13BF">
            <w:pPr>
              <w:suppressAutoHyphens w:val="0"/>
              <w:jc w:val="both"/>
              <w:rPr>
                <w:sz w:val="24"/>
                <w:szCs w:val="24"/>
                <w:lang w:val="ro-RO" w:eastAsia="ru-RU"/>
              </w:rPr>
            </w:pPr>
            <w:r>
              <w:rPr>
                <w:sz w:val="24"/>
                <w:szCs w:val="24"/>
                <w:lang w:val="ro-RO" w:eastAsia="ru-RU"/>
              </w:rPr>
              <w:t>Ochișor Boris ______________________</w:t>
            </w:r>
          </w:p>
          <w:p w:rsidR="001C005C" w:rsidRDefault="001C005C" w:rsidP="00BC13BF">
            <w:pPr>
              <w:suppressAutoHyphens w:val="0"/>
              <w:jc w:val="both"/>
              <w:rPr>
                <w:sz w:val="24"/>
                <w:szCs w:val="24"/>
                <w:lang w:val="ro-RO" w:eastAsia="ru-RU"/>
              </w:rPr>
            </w:pPr>
            <w:r>
              <w:rPr>
                <w:sz w:val="24"/>
                <w:szCs w:val="24"/>
                <w:lang w:val="ro-RO" w:eastAsia="ru-RU"/>
              </w:rPr>
              <w:t>Contabil şef    ______________________</w:t>
            </w:r>
          </w:p>
          <w:p w:rsidR="001C005C" w:rsidRDefault="001C005C" w:rsidP="00BC13BF">
            <w:pPr>
              <w:suppressAutoHyphens w:val="0"/>
              <w:jc w:val="both"/>
              <w:rPr>
                <w:sz w:val="24"/>
                <w:szCs w:val="24"/>
                <w:lang w:val="ro-RO" w:eastAsia="ru-RU"/>
              </w:rPr>
            </w:pPr>
            <w:r>
              <w:rPr>
                <w:sz w:val="24"/>
                <w:szCs w:val="24"/>
                <w:lang w:val="ro-RO" w:eastAsia="ru-RU"/>
              </w:rPr>
              <w:t>L.Ş.</w:t>
            </w:r>
          </w:p>
        </w:tc>
      </w:tr>
    </w:tbl>
    <w:p w:rsidR="00E7715E" w:rsidRDefault="00E7715E" w:rsidP="00E7715E">
      <w:pPr>
        <w:tabs>
          <w:tab w:val="center" w:pos="4677"/>
        </w:tabs>
        <w:jc w:val="both"/>
        <w:rPr>
          <w:rFonts w:eastAsia="Calibri"/>
          <w:sz w:val="24"/>
          <w:szCs w:val="24"/>
          <w:lang w:val="ro-RO" w:eastAsia="en-US"/>
        </w:rPr>
      </w:pPr>
    </w:p>
    <w:p w:rsidR="008515EC" w:rsidRPr="002424F4" w:rsidRDefault="008515EC">
      <w:pPr>
        <w:rPr>
          <w:lang w:val="ro-RO"/>
        </w:rPr>
      </w:pPr>
    </w:p>
    <w:sectPr w:rsidR="008515EC" w:rsidRPr="00242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314"/>
    <w:multiLevelType w:val="hybridMultilevel"/>
    <w:tmpl w:val="AE849D48"/>
    <w:lvl w:ilvl="0" w:tplc="544080E8">
      <w:start w:val="1"/>
      <w:numFmt w:val="upperRoman"/>
      <w:lvlText w:val="%1."/>
      <w:lvlJc w:val="left"/>
      <w:pPr>
        <w:tabs>
          <w:tab w:val="num" w:pos="1080"/>
        </w:tabs>
        <w:ind w:left="1080" w:hanging="720"/>
      </w:pPr>
    </w:lvl>
    <w:lvl w:ilvl="1" w:tplc="C4548254">
      <w:numFmt w:val="none"/>
      <w:lvlText w:val=""/>
      <w:lvlJc w:val="left"/>
      <w:pPr>
        <w:tabs>
          <w:tab w:val="num" w:pos="360"/>
        </w:tabs>
        <w:ind w:left="0" w:firstLine="0"/>
      </w:pPr>
    </w:lvl>
    <w:lvl w:ilvl="2" w:tplc="5EC87F48">
      <w:numFmt w:val="none"/>
      <w:lvlText w:val=""/>
      <w:lvlJc w:val="left"/>
      <w:pPr>
        <w:tabs>
          <w:tab w:val="num" w:pos="360"/>
        </w:tabs>
        <w:ind w:left="0" w:firstLine="0"/>
      </w:pPr>
    </w:lvl>
    <w:lvl w:ilvl="3" w:tplc="4D62010C">
      <w:numFmt w:val="none"/>
      <w:lvlText w:val=""/>
      <w:lvlJc w:val="left"/>
      <w:pPr>
        <w:tabs>
          <w:tab w:val="num" w:pos="360"/>
        </w:tabs>
        <w:ind w:left="0" w:firstLine="0"/>
      </w:pPr>
    </w:lvl>
    <w:lvl w:ilvl="4" w:tplc="9ACC0160">
      <w:numFmt w:val="none"/>
      <w:lvlText w:val=""/>
      <w:lvlJc w:val="left"/>
      <w:pPr>
        <w:tabs>
          <w:tab w:val="num" w:pos="360"/>
        </w:tabs>
        <w:ind w:left="0" w:firstLine="0"/>
      </w:pPr>
    </w:lvl>
    <w:lvl w:ilvl="5" w:tplc="0F1AD1C0">
      <w:numFmt w:val="none"/>
      <w:lvlText w:val=""/>
      <w:lvlJc w:val="left"/>
      <w:pPr>
        <w:tabs>
          <w:tab w:val="num" w:pos="360"/>
        </w:tabs>
        <w:ind w:left="0" w:firstLine="0"/>
      </w:pPr>
    </w:lvl>
    <w:lvl w:ilvl="6" w:tplc="4300BC84">
      <w:numFmt w:val="none"/>
      <w:lvlText w:val=""/>
      <w:lvlJc w:val="left"/>
      <w:pPr>
        <w:tabs>
          <w:tab w:val="num" w:pos="360"/>
        </w:tabs>
        <w:ind w:left="0" w:firstLine="0"/>
      </w:pPr>
    </w:lvl>
    <w:lvl w:ilvl="7" w:tplc="A7EC7D06">
      <w:numFmt w:val="none"/>
      <w:lvlText w:val=""/>
      <w:lvlJc w:val="left"/>
      <w:pPr>
        <w:tabs>
          <w:tab w:val="num" w:pos="360"/>
        </w:tabs>
        <w:ind w:left="0" w:firstLine="0"/>
      </w:pPr>
    </w:lvl>
    <w:lvl w:ilvl="8" w:tplc="C8CCD3A6">
      <w:numFmt w:val="none"/>
      <w:lvlText w:val=""/>
      <w:lvlJc w:val="left"/>
      <w:pPr>
        <w:tabs>
          <w:tab w:val="num" w:pos="360"/>
        </w:tabs>
        <w:ind w:left="0" w:firstLine="0"/>
      </w:pPr>
    </w:lvl>
  </w:abstractNum>
  <w:abstractNum w:abstractNumId="1">
    <w:nsid w:val="10F24C01"/>
    <w:multiLevelType w:val="multilevel"/>
    <w:tmpl w:val="04186C48"/>
    <w:lvl w:ilvl="0">
      <w:start w:val="4"/>
      <w:numFmt w:val="decimal"/>
      <w:lvlText w:val="%1"/>
      <w:lvlJc w:val="left"/>
      <w:pPr>
        <w:tabs>
          <w:tab w:val="num" w:pos="480"/>
        </w:tabs>
        <w:ind w:left="480" w:hanging="480"/>
      </w:pPr>
    </w:lvl>
    <w:lvl w:ilvl="1">
      <w:start w:val="1"/>
      <w:numFmt w:val="decimal"/>
      <w:lvlText w:val="%1.%2"/>
      <w:lvlJc w:val="left"/>
      <w:pPr>
        <w:tabs>
          <w:tab w:val="num" w:pos="1035"/>
        </w:tabs>
        <w:ind w:left="1035" w:hanging="480"/>
      </w:pPr>
    </w:lvl>
    <w:lvl w:ilvl="2">
      <w:start w:val="1"/>
      <w:numFmt w:val="decimal"/>
      <w:lvlText w:val="%1.%2.%3"/>
      <w:lvlJc w:val="left"/>
      <w:pPr>
        <w:tabs>
          <w:tab w:val="num" w:pos="1830"/>
        </w:tabs>
        <w:ind w:left="1830" w:hanging="720"/>
      </w:pPr>
    </w:lvl>
    <w:lvl w:ilvl="3">
      <w:start w:val="1"/>
      <w:numFmt w:val="decimal"/>
      <w:lvlText w:val="%1.%2.%3.%4"/>
      <w:lvlJc w:val="left"/>
      <w:pPr>
        <w:tabs>
          <w:tab w:val="num" w:pos="2385"/>
        </w:tabs>
        <w:ind w:left="2385" w:hanging="720"/>
      </w:pPr>
    </w:lvl>
    <w:lvl w:ilvl="4">
      <w:start w:val="1"/>
      <w:numFmt w:val="decimal"/>
      <w:lvlText w:val="%1.%2.%3.%4.%5"/>
      <w:lvlJc w:val="left"/>
      <w:pPr>
        <w:tabs>
          <w:tab w:val="num" w:pos="3300"/>
        </w:tabs>
        <w:ind w:left="3300" w:hanging="1080"/>
      </w:pPr>
    </w:lvl>
    <w:lvl w:ilvl="5">
      <w:start w:val="1"/>
      <w:numFmt w:val="decimal"/>
      <w:lvlText w:val="%1.%2.%3.%4.%5.%6"/>
      <w:lvlJc w:val="left"/>
      <w:pPr>
        <w:tabs>
          <w:tab w:val="num" w:pos="3855"/>
        </w:tabs>
        <w:ind w:left="3855" w:hanging="1080"/>
      </w:pPr>
    </w:lvl>
    <w:lvl w:ilvl="6">
      <w:start w:val="1"/>
      <w:numFmt w:val="decimal"/>
      <w:lvlText w:val="%1.%2.%3.%4.%5.%6.%7"/>
      <w:lvlJc w:val="left"/>
      <w:pPr>
        <w:tabs>
          <w:tab w:val="num" w:pos="4770"/>
        </w:tabs>
        <w:ind w:left="4770" w:hanging="1440"/>
      </w:pPr>
    </w:lvl>
    <w:lvl w:ilvl="7">
      <w:start w:val="1"/>
      <w:numFmt w:val="decimal"/>
      <w:lvlText w:val="%1.%2.%3.%4.%5.%6.%7.%8"/>
      <w:lvlJc w:val="left"/>
      <w:pPr>
        <w:tabs>
          <w:tab w:val="num" w:pos="5325"/>
        </w:tabs>
        <w:ind w:left="5325" w:hanging="1440"/>
      </w:pPr>
    </w:lvl>
    <w:lvl w:ilvl="8">
      <w:start w:val="1"/>
      <w:numFmt w:val="decimal"/>
      <w:lvlText w:val="%1.%2.%3.%4.%5.%6.%7.%8.%9"/>
      <w:lvlJc w:val="left"/>
      <w:pPr>
        <w:tabs>
          <w:tab w:val="num" w:pos="6240"/>
        </w:tabs>
        <w:ind w:left="6240" w:hanging="1800"/>
      </w:pPr>
    </w:lvl>
  </w:abstractNum>
  <w:abstractNum w:abstractNumId="2">
    <w:nsid w:val="293513AB"/>
    <w:multiLevelType w:val="multilevel"/>
    <w:tmpl w:val="6F00DE76"/>
    <w:lvl w:ilvl="0">
      <w:start w:val="5"/>
      <w:numFmt w:val="decimal"/>
      <w:lvlText w:val="%1"/>
      <w:lvlJc w:val="left"/>
      <w:pPr>
        <w:tabs>
          <w:tab w:val="num" w:pos="540"/>
        </w:tabs>
        <w:ind w:left="540" w:hanging="540"/>
      </w:pPr>
      <w:rPr>
        <w:b/>
      </w:rPr>
    </w:lvl>
    <w:lvl w:ilvl="1">
      <w:start w:val="1"/>
      <w:numFmt w:val="decimal"/>
      <w:lvlText w:val="%1.%2"/>
      <w:lvlJc w:val="left"/>
      <w:pPr>
        <w:tabs>
          <w:tab w:val="num" w:pos="1095"/>
        </w:tabs>
        <w:ind w:left="1095" w:hanging="540"/>
      </w:pPr>
      <w:rPr>
        <w:b w:val="0"/>
      </w:rPr>
    </w:lvl>
    <w:lvl w:ilvl="2">
      <w:start w:val="1"/>
      <w:numFmt w:val="decimal"/>
      <w:lvlText w:val="%1.%2.%3"/>
      <w:lvlJc w:val="left"/>
      <w:pPr>
        <w:tabs>
          <w:tab w:val="num" w:pos="1830"/>
        </w:tabs>
        <w:ind w:left="1830" w:hanging="720"/>
      </w:pPr>
      <w:rPr>
        <w:b/>
      </w:rPr>
    </w:lvl>
    <w:lvl w:ilvl="3">
      <w:start w:val="1"/>
      <w:numFmt w:val="decimal"/>
      <w:lvlText w:val="%1.%2.%3.%4"/>
      <w:lvlJc w:val="left"/>
      <w:pPr>
        <w:tabs>
          <w:tab w:val="num" w:pos="2385"/>
        </w:tabs>
        <w:ind w:left="2385" w:hanging="720"/>
      </w:pPr>
      <w:rPr>
        <w:b/>
      </w:rPr>
    </w:lvl>
    <w:lvl w:ilvl="4">
      <w:start w:val="1"/>
      <w:numFmt w:val="decimal"/>
      <w:lvlText w:val="%1.%2.%3.%4.%5"/>
      <w:lvlJc w:val="left"/>
      <w:pPr>
        <w:tabs>
          <w:tab w:val="num" w:pos="3300"/>
        </w:tabs>
        <w:ind w:left="3300" w:hanging="1080"/>
      </w:pPr>
      <w:rPr>
        <w:b/>
      </w:rPr>
    </w:lvl>
    <w:lvl w:ilvl="5">
      <w:start w:val="1"/>
      <w:numFmt w:val="decimal"/>
      <w:lvlText w:val="%1.%2.%3.%4.%5.%6"/>
      <w:lvlJc w:val="left"/>
      <w:pPr>
        <w:tabs>
          <w:tab w:val="num" w:pos="3855"/>
        </w:tabs>
        <w:ind w:left="3855" w:hanging="1080"/>
      </w:pPr>
      <w:rPr>
        <w:b/>
      </w:rPr>
    </w:lvl>
    <w:lvl w:ilvl="6">
      <w:start w:val="1"/>
      <w:numFmt w:val="decimal"/>
      <w:lvlText w:val="%1.%2.%3.%4.%5.%6.%7"/>
      <w:lvlJc w:val="left"/>
      <w:pPr>
        <w:tabs>
          <w:tab w:val="num" w:pos="4770"/>
        </w:tabs>
        <w:ind w:left="4770" w:hanging="1440"/>
      </w:pPr>
      <w:rPr>
        <w:b/>
      </w:rPr>
    </w:lvl>
    <w:lvl w:ilvl="7">
      <w:start w:val="1"/>
      <w:numFmt w:val="decimal"/>
      <w:lvlText w:val="%1.%2.%3.%4.%5.%6.%7.%8"/>
      <w:lvlJc w:val="left"/>
      <w:pPr>
        <w:tabs>
          <w:tab w:val="num" w:pos="5325"/>
        </w:tabs>
        <w:ind w:left="5325" w:hanging="1440"/>
      </w:pPr>
      <w:rPr>
        <w:b/>
      </w:rPr>
    </w:lvl>
    <w:lvl w:ilvl="8">
      <w:start w:val="1"/>
      <w:numFmt w:val="decimal"/>
      <w:lvlText w:val="%1.%2.%3.%4.%5.%6.%7.%8.%9"/>
      <w:lvlJc w:val="left"/>
      <w:pPr>
        <w:tabs>
          <w:tab w:val="num" w:pos="6240"/>
        </w:tabs>
        <w:ind w:left="6240" w:hanging="1800"/>
      </w:pPr>
      <w:rPr>
        <w:b/>
      </w:rPr>
    </w:lvl>
  </w:abstractNum>
  <w:abstractNum w:abstractNumId="3">
    <w:nsid w:val="2B482301"/>
    <w:multiLevelType w:val="multilevel"/>
    <w:tmpl w:val="5178C09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nsid w:val="2DFA1863"/>
    <w:multiLevelType w:val="hybridMultilevel"/>
    <w:tmpl w:val="8F4CCB04"/>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E6037D0"/>
    <w:multiLevelType w:val="multilevel"/>
    <w:tmpl w:val="BB6E1A18"/>
    <w:lvl w:ilvl="0">
      <w:start w:val="3"/>
      <w:numFmt w:val="decimal"/>
      <w:lvlText w:val="%1"/>
      <w:lvlJc w:val="left"/>
      <w:pPr>
        <w:tabs>
          <w:tab w:val="num" w:pos="540"/>
        </w:tabs>
        <w:ind w:left="540" w:hanging="540"/>
      </w:pPr>
    </w:lvl>
    <w:lvl w:ilvl="1">
      <w:start w:val="1"/>
      <w:numFmt w:val="decimal"/>
      <w:lvlText w:val="%1.%2"/>
      <w:lvlJc w:val="left"/>
      <w:pPr>
        <w:tabs>
          <w:tab w:val="num" w:pos="1020"/>
        </w:tabs>
        <w:ind w:left="1020" w:hanging="54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6B"/>
    <w:rsid w:val="001C005C"/>
    <w:rsid w:val="002424F4"/>
    <w:rsid w:val="008515EC"/>
    <w:rsid w:val="00E7715E"/>
    <w:rsid w:val="00E9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F4"/>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F4"/>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4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29AA-94CF-44A4-BBF6-0FAEE11F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2022-06-02T07:55:00Z</cp:lastPrinted>
  <dcterms:created xsi:type="dcterms:W3CDTF">2022-06-02T07:54:00Z</dcterms:created>
  <dcterms:modified xsi:type="dcterms:W3CDTF">2022-06-02T08:08:00Z</dcterms:modified>
</cp:coreProperties>
</file>