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25"/>
        <w:gridCol w:w="2243"/>
        <w:gridCol w:w="3712"/>
      </w:tblGrid>
      <w:tr w:rsidR="00A169BC" w:rsidRPr="00A169BC" w:rsidTr="00A137C4">
        <w:trPr>
          <w:trHeight w:val="1280"/>
          <w:jc w:val="center"/>
        </w:trPr>
        <w:tc>
          <w:tcPr>
            <w:tcW w:w="37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169BC" w:rsidRPr="00A169BC" w:rsidRDefault="00A169BC" w:rsidP="00A169B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REPUBLICA MOLDOVA</w:t>
            </w:r>
          </w:p>
          <w:p w:rsidR="00A169BC" w:rsidRPr="00A169BC" w:rsidRDefault="00A169BC" w:rsidP="00A169B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A169BC" w:rsidRPr="00A169BC" w:rsidRDefault="00A169BC" w:rsidP="00A169BC">
            <w:pPr>
              <w:tabs>
                <w:tab w:val="right" w:pos="350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COMUNAL</w:t>
            </w:r>
          </w:p>
          <w:p w:rsidR="00A169BC" w:rsidRPr="00A169BC" w:rsidRDefault="00A169BC" w:rsidP="00A169BC">
            <w:pPr>
              <w:tabs>
                <w:tab w:val="right" w:pos="350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IVANCEA</w:t>
            </w:r>
          </w:p>
          <w:p w:rsidR="00A169BC" w:rsidRPr="00A169BC" w:rsidRDefault="00A169BC" w:rsidP="00A169B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A169BC" w:rsidRPr="00A169BC" w:rsidRDefault="00A169BC" w:rsidP="00A169BC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582598" wp14:editId="0DA71043">
                  <wp:extent cx="847725" cy="933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33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A169BC" w:rsidRPr="00A169BC" w:rsidRDefault="00A169BC" w:rsidP="00A169B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РЕСПУБЛИКА МОЛДОВA</w:t>
            </w:r>
          </w:p>
          <w:p w:rsidR="00A169BC" w:rsidRPr="00A169BC" w:rsidRDefault="00A169BC" w:rsidP="00A169B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A169BC" w:rsidRPr="00A169BC" w:rsidRDefault="00A169BC" w:rsidP="00A169B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КОММУНАЛЬНЫЙ СОВЕТ</w:t>
            </w: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A169BC" w:rsidRPr="00A169BC" w:rsidRDefault="00A169BC" w:rsidP="00A169B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ИВАНЧА</w:t>
            </w:r>
            <w:r w:rsidRPr="00A169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A169BC" w:rsidRPr="00A169BC" w:rsidRDefault="00A169BC" w:rsidP="00A169B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</w:rPr>
            </w:pPr>
            <w:r w:rsidRPr="00A169B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ar-SA"/>
              </w:rPr>
              <w:t xml:space="preserve">   </w:t>
            </w:r>
          </w:p>
        </w:tc>
      </w:tr>
    </w:tbl>
    <w:p w:rsidR="00A169BC" w:rsidRPr="00A169BC" w:rsidRDefault="00A169BC" w:rsidP="00A169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</w:pPr>
      <w:r w:rsidRPr="00A169BC"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  <w:t>MD 3532, satul Ivancea, raionul Orhei, tel/fax 023543236, 023543238</w:t>
      </w:r>
    </w:p>
    <w:p w:rsidR="00A169BC" w:rsidRPr="00A169BC" w:rsidRDefault="00A169BC" w:rsidP="00D468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</w:pPr>
      <w:r w:rsidRPr="00A169BC">
        <w:rPr>
          <w:rFonts w:ascii="Times New Roman" w:eastAsia="Times New Roman" w:hAnsi="Times New Roman" w:cs="Times New Roman"/>
          <w:b/>
          <w:sz w:val="20"/>
          <w:szCs w:val="20"/>
          <w:lang w:val="ro-RO" w:eastAsia="ar-SA"/>
        </w:rPr>
        <w:t>primariaivancea@mail.ru</w:t>
      </w:r>
    </w:p>
    <w:p w:rsidR="00A169BC" w:rsidRPr="00A169BC" w:rsidRDefault="00A169BC" w:rsidP="00A16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169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PROIECT</w:t>
      </w:r>
    </w:p>
    <w:p w:rsidR="00A169BC" w:rsidRPr="00A169BC" w:rsidRDefault="00A169BC" w:rsidP="00A1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169B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DECIZIE nr. __/__</w:t>
      </w:r>
    </w:p>
    <w:p w:rsidR="00A169BC" w:rsidRDefault="00A169BC" w:rsidP="00A1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169B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din ____________ 2020</w:t>
      </w:r>
    </w:p>
    <w:p w:rsidR="00A169BC" w:rsidRPr="00A169BC" w:rsidRDefault="00A169BC" w:rsidP="00A16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169BC" w:rsidRDefault="00AB10E5" w:rsidP="00AB10E5">
      <w:pPr>
        <w:pStyle w:val="Default"/>
        <w:rPr>
          <w:b/>
          <w:i/>
          <w:lang w:val="en-US"/>
        </w:rPr>
      </w:pPr>
      <w:proofErr w:type="spellStart"/>
      <w:r w:rsidRPr="00A169BC">
        <w:rPr>
          <w:b/>
          <w:i/>
          <w:lang w:val="en-US"/>
        </w:rPr>
        <w:t>Privind</w:t>
      </w:r>
      <w:proofErr w:type="spellEnd"/>
      <w:r w:rsidRPr="00A169BC">
        <w:rPr>
          <w:b/>
          <w:i/>
          <w:lang w:val="en-US"/>
        </w:rPr>
        <w:t xml:space="preserve"> </w:t>
      </w:r>
      <w:proofErr w:type="spellStart"/>
      <w:r w:rsidRPr="00A169BC">
        <w:rPr>
          <w:b/>
          <w:i/>
          <w:lang w:val="en-US"/>
        </w:rPr>
        <w:t>aprobarea</w:t>
      </w:r>
      <w:proofErr w:type="spellEnd"/>
      <w:r w:rsidRPr="00A169BC">
        <w:rPr>
          <w:b/>
          <w:i/>
          <w:lang w:val="en-US"/>
        </w:rPr>
        <w:t xml:space="preserve"> </w:t>
      </w:r>
      <w:proofErr w:type="spellStart"/>
      <w:r w:rsidRPr="00A169BC">
        <w:rPr>
          <w:b/>
          <w:i/>
          <w:lang w:val="en-US"/>
        </w:rPr>
        <w:t>Regulamentului</w:t>
      </w:r>
      <w:proofErr w:type="spellEnd"/>
      <w:r w:rsidRPr="00A169BC">
        <w:rPr>
          <w:b/>
          <w:i/>
          <w:lang w:val="en-US"/>
        </w:rPr>
        <w:t xml:space="preserve"> cu </w:t>
      </w:r>
      <w:proofErr w:type="spellStart"/>
      <w:r w:rsidRPr="00A169BC">
        <w:rPr>
          <w:b/>
          <w:i/>
          <w:lang w:val="en-US"/>
        </w:rPr>
        <w:t>privire</w:t>
      </w:r>
      <w:proofErr w:type="spellEnd"/>
      <w:r w:rsidRPr="00A169BC">
        <w:rPr>
          <w:b/>
          <w:i/>
          <w:lang w:val="en-US"/>
        </w:rPr>
        <w:t xml:space="preserve"> la </w:t>
      </w:r>
      <w:proofErr w:type="spellStart"/>
      <w:r w:rsidRPr="00A169BC">
        <w:rPr>
          <w:b/>
          <w:i/>
          <w:lang w:val="en-US"/>
        </w:rPr>
        <w:t>constatarea</w:t>
      </w:r>
      <w:proofErr w:type="spellEnd"/>
      <w:r w:rsidRPr="00A169BC">
        <w:rPr>
          <w:b/>
          <w:i/>
          <w:lang w:val="en-US"/>
        </w:rPr>
        <w:t xml:space="preserve">, </w:t>
      </w:r>
    </w:p>
    <w:p w:rsidR="00AB10E5" w:rsidRPr="00A169BC" w:rsidRDefault="00A169BC" w:rsidP="00AB10E5">
      <w:pPr>
        <w:pStyle w:val="Default"/>
        <w:rPr>
          <w:b/>
          <w:i/>
          <w:lang w:val="en-US"/>
        </w:rPr>
      </w:pPr>
      <w:proofErr w:type="spellStart"/>
      <w:r w:rsidRPr="00A169BC">
        <w:rPr>
          <w:b/>
          <w:i/>
          <w:lang w:val="en-US"/>
        </w:rPr>
        <w:t>E</w:t>
      </w:r>
      <w:r w:rsidR="00AB10E5" w:rsidRPr="00A169BC">
        <w:rPr>
          <w:b/>
          <w:i/>
          <w:lang w:val="en-US"/>
        </w:rPr>
        <w:t>xaminarea</w:t>
      </w:r>
      <w:proofErr w:type="spellEnd"/>
      <w:r>
        <w:rPr>
          <w:b/>
          <w:i/>
          <w:lang w:val="en-US"/>
        </w:rPr>
        <w:t xml:space="preserve"> </w:t>
      </w:r>
      <w:proofErr w:type="spellStart"/>
      <w:r w:rsidR="00AB10E5" w:rsidRPr="00A169BC">
        <w:rPr>
          <w:b/>
          <w:i/>
          <w:lang w:val="en-US"/>
        </w:rPr>
        <w:t>şi</w:t>
      </w:r>
      <w:proofErr w:type="spellEnd"/>
      <w:r w:rsidR="00AB10E5" w:rsidRPr="00A169BC">
        <w:rPr>
          <w:b/>
          <w:i/>
          <w:lang w:val="en-US"/>
        </w:rPr>
        <w:t xml:space="preserve"> </w:t>
      </w:r>
      <w:proofErr w:type="spellStart"/>
      <w:r w:rsidR="00AB10E5" w:rsidRPr="00A169BC">
        <w:rPr>
          <w:b/>
          <w:i/>
          <w:lang w:val="en-US"/>
        </w:rPr>
        <w:t>arhivarea</w:t>
      </w:r>
      <w:proofErr w:type="spellEnd"/>
      <w:r w:rsidR="00AB10E5" w:rsidRPr="00A169BC">
        <w:rPr>
          <w:b/>
          <w:i/>
          <w:lang w:val="en-US"/>
        </w:rPr>
        <w:t xml:space="preserve"> </w:t>
      </w:r>
      <w:proofErr w:type="spellStart"/>
      <w:r w:rsidR="00AB10E5" w:rsidRPr="00A169BC">
        <w:rPr>
          <w:b/>
          <w:i/>
          <w:lang w:val="en-US"/>
        </w:rPr>
        <w:t>cauzelor</w:t>
      </w:r>
      <w:proofErr w:type="spellEnd"/>
      <w:r w:rsidR="00AB10E5" w:rsidRPr="00A169BC">
        <w:rPr>
          <w:b/>
          <w:i/>
          <w:lang w:val="en-US"/>
        </w:rPr>
        <w:t xml:space="preserve"> </w:t>
      </w:r>
      <w:proofErr w:type="spellStart"/>
      <w:r w:rsidR="00AB10E5" w:rsidRPr="00A169BC">
        <w:rPr>
          <w:b/>
          <w:i/>
          <w:lang w:val="en-US"/>
        </w:rPr>
        <w:t>contravenţionale</w:t>
      </w:r>
      <w:proofErr w:type="spellEnd"/>
    </w:p>
    <w:p w:rsidR="00AB10E5" w:rsidRPr="00A169BC" w:rsidRDefault="00AB10E5" w:rsidP="00AB10E5">
      <w:pPr>
        <w:pStyle w:val="Default"/>
        <w:rPr>
          <w:lang w:val="en-US"/>
        </w:rPr>
      </w:pPr>
    </w:p>
    <w:p w:rsidR="00210F90" w:rsidRPr="00210F90" w:rsidRDefault="00AB10E5" w:rsidP="00210F90">
      <w:pPr>
        <w:pStyle w:val="Default"/>
        <w:rPr>
          <w:lang w:val="ro-RO"/>
        </w:rPr>
      </w:pPr>
      <w:r w:rsidRPr="00A169BC">
        <w:rPr>
          <w:lang w:val="en-US"/>
        </w:rPr>
        <w:t xml:space="preserve">    </w:t>
      </w:r>
      <w:proofErr w:type="spellStart"/>
      <w:proofErr w:type="gramStart"/>
      <w:r w:rsidRPr="00A169BC">
        <w:rPr>
          <w:lang w:val="en-US"/>
        </w:rPr>
        <w:t>În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scopul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aplicării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corecte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şi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uniforme</w:t>
      </w:r>
      <w:proofErr w:type="spellEnd"/>
      <w:r w:rsidRPr="00A169BC">
        <w:rPr>
          <w:lang w:val="en-US"/>
        </w:rPr>
        <w:t xml:space="preserve"> a </w:t>
      </w:r>
      <w:proofErr w:type="spellStart"/>
      <w:r w:rsidRPr="00A169BC">
        <w:rPr>
          <w:lang w:val="en-US"/>
        </w:rPr>
        <w:t>prevederilor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Codului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Contravenţional</w:t>
      </w:r>
      <w:proofErr w:type="spellEnd"/>
      <w:r w:rsidRPr="00A169BC">
        <w:rPr>
          <w:lang w:val="en-US"/>
        </w:rPr>
        <w:t xml:space="preserve"> al</w:t>
      </w:r>
      <w:r w:rsid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Republicii</w:t>
      </w:r>
      <w:proofErr w:type="spellEnd"/>
      <w:r w:rsidRPr="00A169BC">
        <w:rPr>
          <w:lang w:val="en-US"/>
        </w:rPr>
        <w:t xml:space="preserve"> Moldova nr.</w:t>
      </w:r>
      <w:proofErr w:type="gramEnd"/>
      <w:r w:rsidRPr="00A169BC">
        <w:rPr>
          <w:lang w:val="en-US"/>
        </w:rPr>
        <w:t xml:space="preserve"> 218-XVI din 24 </w:t>
      </w:r>
      <w:proofErr w:type="spellStart"/>
      <w:r w:rsidRPr="00A169BC">
        <w:rPr>
          <w:lang w:val="en-US"/>
        </w:rPr>
        <w:t>octombrie</w:t>
      </w:r>
      <w:proofErr w:type="spellEnd"/>
      <w:r w:rsidRPr="00A169BC">
        <w:rPr>
          <w:lang w:val="en-US"/>
        </w:rPr>
        <w:t xml:space="preserve"> 2008, </w:t>
      </w:r>
      <w:proofErr w:type="spellStart"/>
      <w:r w:rsidRPr="00A169BC">
        <w:rPr>
          <w:lang w:val="en-US"/>
        </w:rPr>
        <w:t>stabilirii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procedurii</w:t>
      </w:r>
      <w:proofErr w:type="spellEnd"/>
      <w:r w:rsidRPr="00A169BC">
        <w:rPr>
          <w:lang w:val="en-US"/>
        </w:rPr>
        <w:t xml:space="preserve"> de </w:t>
      </w:r>
      <w:proofErr w:type="spellStart"/>
      <w:r w:rsidRPr="00A169BC">
        <w:rPr>
          <w:lang w:val="en-US"/>
        </w:rPr>
        <w:t>constatare</w:t>
      </w:r>
      <w:proofErr w:type="spellEnd"/>
      <w:r w:rsidRPr="00A169BC">
        <w:rPr>
          <w:lang w:val="en-US"/>
        </w:rPr>
        <w:t xml:space="preserve"> a </w:t>
      </w:r>
      <w:proofErr w:type="spellStart"/>
      <w:r w:rsidRPr="00A169BC">
        <w:rPr>
          <w:lang w:val="en-US"/>
        </w:rPr>
        <w:t>contravenţiilor</w:t>
      </w:r>
      <w:proofErr w:type="spellEnd"/>
      <w:r w:rsidRPr="00A169BC">
        <w:rPr>
          <w:lang w:val="en-US"/>
        </w:rPr>
        <w:t xml:space="preserve">, </w:t>
      </w:r>
      <w:proofErr w:type="spellStart"/>
      <w:r w:rsidRPr="00A169BC">
        <w:rPr>
          <w:lang w:val="en-US"/>
        </w:rPr>
        <w:t>întocmire</w:t>
      </w:r>
      <w:proofErr w:type="spellEnd"/>
      <w:r w:rsidRPr="00A169BC">
        <w:rPr>
          <w:lang w:val="en-US"/>
        </w:rPr>
        <w:t xml:space="preserve"> a </w:t>
      </w:r>
      <w:proofErr w:type="spellStart"/>
      <w:r w:rsidRPr="00A169BC">
        <w:rPr>
          <w:lang w:val="en-US"/>
        </w:rPr>
        <w:t>proceselor-verbale</w:t>
      </w:r>
      <w:proofErr w:type="spellEnd"/>
      <w:r w:rsidRPr="00A169BC">
        <w:rPr>
          <w:lang w:val="en-US"/>
        </w:rPr>
        <w:t xml:space="preserve"> cu </w:t>
      </w:r>
      <w:proofErr w:type="spellStart"/>
      <w:r w:rsidRPr="00A169BC">
        <w:rPr>
          <w:lang w:val="en-US"/>
        </w:rPr>
        <w:t>privire</w:t>
      </w:r>
      <w:proofErr w:type="spellEnd"/>
      <w:r w:rsidRPr="00A169BC">
        <w:rPr>
          <w:lang w:val="en-US"/>
        </w:rPr>
        <w:t xml:space="preserve"> la </w:t>
      </w:r>
      <w:proofErr w:type="spellStart"/>
      <w:r w:rsidRPr="00A169BC">
        <w:rPr>
          <w:lang w:val="en-US"/>
        </w:rPr>
        <w:t>contravenţie</w:t>
      </w:r>
      <w:proofErr w:type="spellEnd"/>
      <w:r w:rsidRPr="00A169BC">
        <w:rPr>
          <w:lang w:val="en-US"/>
        </w:rPr>
        <w:t xml:space="preserve">, </w:t>
      </w:r>
      <w:proofErr w:type="spellStart"/>
      <w:r w:rsidRPr="00A169BC">
        <w:rPr>
          <w:lang w:val="en-US"/>
        </w:rPr>
        <w:t>examinare</w:t>
      </w:r>
      <w:proofErr w:type="spellEnd"/>
      <w:r w:rsidRPr="00A169BC">
        <w:rPr>
          <w:lang w:val="en-US"/>
        </w:rPr>
        <w:t xml:space="preserve"> a </w:t>
      </w:r>
      <w:proofErr w:type="spellStart"/>
      <w:r w:rsidRPr="00A169BC">
        <w:rPr>
          <w:lang w:val="en-US"/>
        </w:rPr>
        <w:t>cauzelor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contravenţionale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şi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emitere</w:t>
      </w:r>
      <w:proofErr w:type="spellEnd"/>
      <w:r w:rsidRPr="00A169BC">
        <w:rPr>
          <w:lang w:val="en-US"/>
        </w:rPr>
        <w:t xml:space="preserve"> a </w:t>
      </w:r>
      <w:proofErr w:type="spellStart"/>
      <w:r w:rsidRPr="00A169BC">
        <w:rPr>
          <w:lang w:val="en-US"/>
        </w:rPr>
        <w:t>Deciziei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asupra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contravenţiei</w:t>
      </w:r>
      <w:proofErr w:type="spellEnd"/>
      <w:r w:rsidRPr="00A169BC">
        <w:rPr>
          <w:lang w:val="en-US"/>
        </w:rPr>
        <w:t xml:space="preserve">, </w:t>
      </w:r>
      <w:proofErr w:type="spellStart"/>
      <w:r w:rsidRPr="00A169BC">
        <w:rPr>
          <w:lang w:val="en-US"/>
        </w:rPr>
        <w:t>ţinând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cont</w:t>
      </w:r>
      <w:proofErr w:type="spellEnd"/>
      <w:r w:rsidRPr="00A169BC">
        <w:rPr>
          <w:lang w:val="en-US"/>
        </w:rPr>
        <w:t xml:space="preserve"> de </w:t>
      </w:r>
      <w:proofErr w:type="spellStart"/>
      <w:r w:rsidRPr="00A169BC">
        <w:rPr>
          <w:lang w:val="en-US"/>
        </w:rPr>
        <w:t>modificările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introduse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în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Codul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contravenţional</w:t>
      </w:r>
      <w:proofErr w:type="spellEnd"/>
      <w:r w:rsidRPr="00A169BC">
        <w:rPr>
          <w:lang w:val="en-US"/>
        </w:rPr>
        <w:t xml:space="preserve">, </w:t>
      </w:r>
      <w:proofErr w:type="spellStart"/>
      <w:r w:rsidR="00110034" w:rsidRPr="00A169BC">
        <w:rPr>
          <w:lang w:val="en-US"/>
        </w:rPr>
        <w:t>î</w:t>
      </w:r>
      <w:r w:rsidRPr="00A169BC">
        <w:rPr>
          <w:lang w:val="en-US"/>
        </w:rPr>
        <w:t>n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conformitate</w:t>
      </w:r>
      <w:proofErr w:type="spellEnd"/>
      <w:r w:rsidRPr="00A169BC">
        <w:rPr>
          <w:lang w:val="en-US"/>
        </w:rPr>
        <w:t xml:space="preserve"> cu </w:t>
      </w:r>
      <w:proofErr w:type="spellStart"/>
      <w:r w:rsidRPr="00A169BC">
        <w:rPr>
          <w:lang w:val="en-US"/>
        </w:rPr>
        <w:t>prevederile</w:t>
      </w:r>
      <w:proofErr w:type="spellEnd"/>
      <w:r w:rsidRPr="00A169BC">
        <w:rPr>
          <w:lang w:val="en-US"/>
        </w:rPr>
        <w:t xml:space="preserve"> </w:t>
      </w:r>
      <w:proofErr w:type="spellStart"/>
      <w:r w:rsidR="00F55261" w:rsidRPr="00A169BC">
        <w:rPr>
          <w:lang w:val="en-US"/>
        </w:rPr>
        <w:t>Regulamentului</w:t>
      </w:r>
      <w:proofErr w:type="spellEnd"/>
      <w:r w:rsidR="00F55261" w:rsidRPr="00A169BC">
        <w:rPr>
          <w:lang w:val="en-US"/>
        </w:rPr>
        <w:t xml:space="preserve"> </w:t>
      </w:r>
      <w:proofErr w:type="spellStart"/>
      <w:r w:rsidR="00F55261" w:rsidRPr="00A169BC">
        <w:rPr>
          <w:lang w:val="en-US"/>
        </w:rPr>
        <w:t>comisiei</w:t>
      </w:r>
      <w:proofErr w:type="spellEnd"/>
      <w:r w:rsidR="00F55261" w:rsidRPr="00A169BC">
        <w:rPr>
          <w:lang w:val="en-US"/>
        </w:rPr>
        <w:t xml:space="preserve"> administrative  </w:t>
      </w:r>
      <w:proofErr w:type="spellStart"/>
      <w:r w:rsidR="00F55261" w:rsidRPr="00A169BC">
        <w:rPr>
          <w:lang w:val="en-US"/>
        </w:rPr>
        <w:t>aprobat</w:t>
      </w:r>
      <w:proofErr w:type="spellEnd"/>
      <w:r w:rsidR="00F55261" w:rsidRPr="00A169BC">
        <w:rPr>
          <w:lang w:val="en-US"/>
        </w:rPr>
        <w:t xml:space="preserve"> </w:t>
      </w:r>
      <w:proofErr w:type="spellStart"/>
      <w:r w:rsidR="00F55261" w:rsidRPr="00A169BC">
        <w:rPr>
          <w:lang w:val="en-US"/>
        </w:rPr>
        <w:t>prin</w:t>
      </w:r>
      <w:proofErr w:type="spellEnd"/>
      <w:r w:rsidR="00F55261" w:rsidRPr="00A169BC">
        <w:rPr>
          <w:lang w:val="en-US"/>
        </w:rPr>
        <w:t xml:space="preserve"> </w:t>
      </w:r>
      <w:proofErr w:type="spellStart"/>
      <w:r w:rsidR="00F55261" w:rsidRPr="00A169BC">
        <w:rPr>
          <w:lang w:val="en-US"/>
        </w:rPr>
        <w:t>Hotăr</w:t>
      </w:r>
      <w:r w:rsidR="00A169BC">
        <w:rPr>
          <w:lang w:val="en-US"/>
        </w:rPr>
        <w:t>âr</w:t>
      </w:r>
      <w:r w:rsidR="00F55261" w:rsidRPr="00A169BC">
        <w:rPr>
          <w:lang w:val="en-US"/>
        </w:rPr>
        <w:t>ea</w:t>
      </w:r>
      <w:proofErr w:type="spellEnd"/>
      <w:r w:rsidR="00F55261" w:rsidRPr="00A169BC">
        <w:rPr>
          <w:lang w:val="en-US"/>
        </w:rPr>
        <w:t xml:space="preserve"> </w:t>
      </w:r>
      <w:proofErr w:type="spellStart"/>
      <w:r w:rsidR="00F55261" w:rsidRPr="00A169BC">
        <w:rPr>
          <w:lang w:val="en-US"/>
        </w:rPr>
        <w:t>parlamentului</w:t>
      </w:r>
      <w:proofErr w:type="spellEnd"/>
      <w:r w:rsidR="00F55261" w:rsidRPr="00A169BC">
        <w:rPr>
          <w:lang w:val="en-US"/>
        </w:rPr>
        <w:t xml:space="preserve"> cu nr. 55 din 25.03.2010, </w:t>
      </w:r>
      <w:r w:rsidR="00A169BC">
        <w:rPr>
          <w:lang w:val="en-US"/>
        </w:rPr>
        <w:t xml:space="preserve">art. </w:t>
      </w:r>
      <w:proofErr w:type="gramStart"/>
      <w:r w:rsidR="00210F90">
        <w:rPr>
          <w:lang w:val="en-US"/>
        </w:rPr>
        <w:t xml:space="preserve">14 </w:t>
      </w:r>
      <w:proofErr w:type="spellStart"/>
      <w:r w:rsidR="00210F90">
        <w:rPr>
          <w:lang w:val="en-US"/>
        </w:rPr>
        <w:t>alin</w:t>
      </w:r>
      <w:proofErr w:type="spellEnd"/>
      <w:r w:rsidR="00210F90">
        <w:rPr>
          <w:lang w:val="en-US"/>
        </w:rPr>
        <w:t>.</w:t>
      </w:r>
      <w:proofErr w:type="gramEnd"/>
      <w:r w:rsidR="00210F90">
        <w:rPr>
          <w:lang w:val="en-US"/>
        </w:rPr>
        <w:t xml:space="preserve"> (2) </w:t>
      </w:r>
      <w:proofErr w:type="gramStart"/>
      <w:r w:rsidR="00210F90">
        <w:rPr>
          <w:lang w:val="en-US"/>
        </w:rPr>
        <w:t>lit</w:t>
      </w:r>
      <w:proofErr w:type="gramEnd"/>
      <w:r w:rsidR="00210F90">
        <w:rPr>
          <w:lang w:val="en-US"/>
        </w:rPr>
        <w:t xml:space="preserve">. </w:t>
      </w:r>
      <w:proofErr w:type="gramStart"/>
      <w:r w:rsidR="00210F90">
        <w:rPr>
          <w:lang w:val="en-US"/>
        </w:rPr>
        <w:t xml:space="preserve">m)  al </w:t>
      </w:r>
      <w:proofErr w:type="spellStart"/>
      <w:r w:rsidRPr="00A169BC">
        <w:rPr>
          <w:lang w:val="en-US"/>
        </w:rPr>
        <w:t>Legii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privind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administraţia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publică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locală</w:t>
      </w:r>
      <w:proofErr w:type="spellEnd"/>
      <w:r w:rsidRPr="00A169BC">
        <w:rPr>
          <w:lang w:val="en-US"/>
        </w:rPr>
        <w:t xml:space="preserve"> nr.</w:t>
      </w:r>
      <w:proofErr w:type="gramEnd"/>
      <w:r w:rsidRPr="00A169BC">
        <w:rPr>
          <w:lang w:val="en-US"/>
        </w:rPr>
        <w:t xml:space="preserve"> 436-XVI din 28 </w:t>
      </w:r>
      <w:proofErr w:type="spellStart"/>
      <w:r w:rsidRPr="00A169BC">
        <w:rPr>
          <w:lang w:val="en-US"/>
        </w:rPr>
        <w:t>decembrie</w:t>
      </w:r>
      <w:proofErr w:type="spellEnd"/>
      <w:r w:rsidRPr="00A169BC">
        <w:rPr>
          <w:lang w:val="en-US"/>
        </w:rPr>
        <w:t xml:space="preserve"> 2016,</w:t>
      </w:r>
      <w:r w:rsidR="00210F90">
        <w:rPr>
          <w:lang w:val="en-US"/>
        </w:rPr>
        <w:t xml:space="preserve"> </w:t>
      </w:r>
      <w:r w:rsidR="00210F90" w:rsidRPr="00210F90">
        <w:rPr>
          <w:lang w:val="ro-RO"/>
        </w:rPr>
        <w:t>avizul comisiei consultative de specialitate în problemele</w:t>
      </w:r>
      <w:r w:rsidR="00210F90">
        <w:rPr>
          <w:lang w:val="ro-RO"/>
        </w:rPr>
        <w:t xml:space="preserve"> administrației publice și drept, </w:t>
      </w:r>
      <w:r w:rsidR="00210F90" w:rsidRPr="00210F90">
        <w:rPr>
          <w:lang w:val="ro-RO"/>
        </w:rPr>
        <w:t xml:space="preserve">Consiliul comunal Ivancea </w:t>
      </w:r>
      <w:r w:rsidR="00210F90" w:rsidRPr="00210F90">
        <w:rPr>
          <w:b/>
          <w:lang w:val="ro-RO"/>
        </w:rPr>
        <w:t>DECIDE:</w:t>
      </w:r>
    </w:p>
    <w:p w:rsidR="00AB10E5" w:rsidRPr="00A169BC" w:rsidRDefault="00AB10E5" w:rsidP="00AB10E5">
      <w:pPr>
        <w:pStyle w:val="Default"/>
        <w:jc w:val="both"/>
        <w:rPr>
          <w:lang w:val="en-US"/>
        </w:rPr>
      </w:pPr>
    </w:p>
    <w:p w:rsidR="00464D50" w:rsidRPr="00A169BC" w:rsidRDefault="00AB10E5" w:rsidP="00464D50">
      <w:pPr>
        <w:pStyle w:val="Default"/>
        <w:numPr>
          <w:ilvl w:val="0"/>
          <w:numId w:val="1"/>
        </w:numPr>
        <w:jc w:val="both"/>
        <w:rPr>
          <w:lang w:val="en-US"/>
        </w:rPr>
      </w:pPr>
      <w:r w:rsidRPr="00A169BC">
        <w:rPr>
          <w:lang w:val="en-US"/>
        </w:rPr>
        <w:t xml:space="preserve">Se </w:t>
      </w:r>
      <w:proofErr w:type="spellStart"/>
      <w:r w:rsidRPr="00A169BC">
        <w:rPr>
          <w:lang w:val="en-US"/>
        </w:rPr>
        <w:t>aprobă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Regulamentul</w:t>
      </w:r>
      <w:proofErr w:type="spellEnd"/>
      <w:r w:rsidRPr="00A169BC">
        <w:rPr>
          <w:lang w:val="en-US"/>
        </w:rPr>
        <w:t xml:space="preserve"> cu </w:t>
      </w:r>
      <w:proofErr w:type="spellStart"/>
      <w:r w:rsidRPr="00A169BC">
        <w:rPr>
          <w:lang w:val="en-US"/>
        </w:rPr>
        <w:t>privire</w:t>
      </w:r>
      <w:proofErr w:type="spellEnd"/>
      <w:r w:rsidRPr="00A169BC">
        <w:rPr>
          <w:lang w:val="en-US"/>
        </w:rPr>
        <w:t xml:space="preserve"> la </w:t>
      </w:r>
      <w:proofErr w:type="spellStart"/>
      <w:r w:rsidRPr="00A169BC">
        <w:rPr>
          <w:lang w:val="en-US"/>
        </w:rPr>
        <w:t>constatarea</w:t>
      </w:r>
      <w:proofErr w:type="spellEnd"/>
      <w:r w:rsidRPr="00A169BC">
        <w:rPr>
          <w:lang w:val="en-US"/>
        </w:rPr>
        <w:t xml:space="preserve">, </w:t>
      </w:r>
      <w:proofErr w:type="spellStart"/>
      <w:r w:rsidRPr="00A169BC">
        <w:rPr>
          <w:lang w:val="en-US"/>
        </w:rPr>
        <w:t>examinarea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şi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arhivarea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cauzelor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contravenţionale</w:t>
      </w:r>
      <w:proofErr w:type="spellEnd"/>
      <w:r w:rsidRPr="00A169BC">
        <w:rPr>
          <w:lang w:val="en-US"/>
        </w:rPr>
        <w:t xml:space="preserve">, conform </w:t>
      </w:r>
      <w:proofErr w:type="spellStart"/>
      <w:r w:rsidRPr="00A169BC">
        <w:rPr>
          <w:lang w:val="en-US"/>
        </w:rPr>
        <w:t>anexei</w:t>
      </w:r>
      <w:proofErr w:type="spellEnd"/>
      <w:r w:rsidRPr="00A169BC">
        <w:rPr>
          <w:lang w:val="en-US"/>
        </w:rPr>
        <w:t xml:space="preserve"> 1.</w:t>
      </w:r>
    </w:p>
    <w:p w:rsidR="00AB10E5" w:rsidRPr="00A169BC" w:rsidRDefault="00AB10E5" w:rsidP="00AB10E5">
      <w:pPr>
        <w:pStyle w:val="Default"/>
        <w:numPr>
          <w:ilvl w:val="0"/>
          <w:numId w:val="1"/>
        </w:numPr>
        <w:jc w:val="both"/>
        <w:rPr>
          <w:lang w:val="en-US"/>
        </w:rPr>
      </w:pPr>
      <w:r w:rsidRPr="00A169BC">
        <w:rPr>
          <w:lang w:val="en-US"/>
        </w:rPr>
        <w:t xml:space="preserve">Se </w:t>
      </w:r>
      <w:proofErr w:type="spellStart"/>
      <w:r w:rsidRPr="00A169BC">
        <w:rPr>
          <w:lang w:val="en-US"/>
        </w:rPr>
        <w:t>aprobă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mo</w:t>
      </w:r>
      <w:r w:rsidR="00C86582" w:rsidRPr="00A169BC">
        <w:rPr>
          <w:lang w:val="en-US"/>
        </w:rPr>
        <w:t>delul</w:t>
      </w:r>
      <w:proofErr w:type="spellEnd"/>
      <w:r w:rsidR="00C86582" w:rsidRPr="00A169BC">
        <w:rPr>
          <w:lang w:val="en-US"/>
        </w:rPr>
        <w:t xml:space="preserve"> </w:t>
      </w:r>
      <w:proofErr w:type="spellStart"/>
      <w:r w:rsidR="00C86582" w:rsidRPr="00A169BC">
        <w:rPr>
          <w:lang w:val="en-US"/>
        </w:rPr>
        <w:t>citației</w:t>
      </w:r>
      <w:proofErr w:type="spellEnd"/>
      <w:r w:rsidR="00C86582" w:rsidRPr="00A169BC">
        <w:rPr>
          <w:lang w:val="en-US"/>
        </w:rPr>
        <w:t xml:space="preserve">, conform </w:t>
      </w:r>
      <w:proofErr w:type="spellStart"/>
      <w:r w:rsidR="00C86582" w:rsidRPr="00A169BC">
        <w:rPr>
          <w:lang w:val="en-US"/>
        </w:rPr>
        <w:t>anexei</w:t>
      </w:r>
      <w:proofErr w:type="spellEnd"/>
      <w:r w:rsidR="00C86582" w:rsidRPr="00A169BC">
        <w:rPr>
          <w:lang w:val="en-US"/>
        </w:rPr>
        <w:t xml:space="preserve"> </w:t>
      </w:r>
      <w:r w:rsidR="00210F90">
        <w:rPr>
          <w:lang w:val="en-US"/>
        </w:rPr>
        <w:t>2</w:t>
      </w:r>
      <w:r w:rsidRPr="00A169BC">
        <w:rPr>
          <w:lang w:val="en-US"/>
        </w:rPr>
        <w:t>.</w:t>
      </w:r>
    </w:p>
    <w:p w:rsidR="00AB10E5" w:rsidRPr="00A169BC" w:rsidRDefault="00AB10E5" w:rsidP="00AB10E5">
      <w:pPr>
        <w:pStyle w:val="Default"/>
        <w:numPr>
          <w:ilvl w:val="0"/>
          <w:numId w:val="1"/>
        </w:numPr>
        <w:jc w:val="both"/>
        <w:rPr>
          <w:lang w:val="en-US"/>
        </w:rPr>
      </w:pPr>
      <w:r w:rsidRPr="00A169BC">
        <w:rPr>
          <w:lang w:val="en-US"/>
        </w:rPr>
        <w:t xml:space="preserve">Se </w:t>
      </w:r>
      <w:proofErr w:type="spellStart"/>
      <w:r w:rsidRPr="00A169BC">
        <w:rPr>
          <w:lang w:val="en-US"/>
        </w:rPr>
        <w:t>aprobă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modelul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pro</w:t>
      </w:r>
      <w:r w:rsidR="00C86582" w:rsidRPr="00A169BC">
        <w:rPr>
          <w:lang w:val="en-US"/>
        </w:rPr>
        <w:t>cesului</w:t>
      </w:r>
      <w:proofErr w:type="spellEnd"/>
      <w:r w:rsidR="00C86582" w:rsidRPr="00A169BC">
        <w:rPr>
          <w:lang w:val="en-US"/>
        </w:rPr>
        <w:t xml:space="preserve">-verbal, conform </w:t>
      </w:r>
      <w:proofErr w:type="spellStart"/>
      <w:r w:rsidR="00C86582" w:rsidRPr="00A169BC">
        <w:rPr>
          <w:lang w:val="en-US"/>
        </w:rPr>
        <w:t>anexei</w:t>
      </w:r>
      <w:proofErr w:type="spellEnd"/>
      <w:r w:rsidR="00C86582" w:rsidRPr="00A169BC">
        <w:rPr>
          <w:lang w:val="en-US"/>
        </w:rPr>
        <w:t xml:space="preserve"> </w:t>
      </w:r>
      <w:r w:rsidR="00210F90">
        <w:rPr>
          <w:lang w:val="en-US"/>
        </w:rPr>
        <w:t>3</w:t>
      </w:r>
      <w:r w:rsidRPr="00A169BC">
        <w:rPr>
          <w:lang w:val="en-US"/>
        </w:rPr>
        <w:t>.</w:t>
      </w:r>
    </w:p>
    <w:p w:rsidR="00AB10E5" w:rsidRPr="00A169BC" w:rsidRDefault="00AB10E5" w:rsidP="00AB10E5">
      <w:pPr>
        <w:pStyle w:val="Default"/>
        <w:numPr>
          <w:ilvl w:val="0"/>
          <w:numId w:val="1"/>
        </w:numPr>
        <w:jc w:val="both"/>
        <w:rPr>
          <w:lang w:val="en-US"/>
        </w:rPr>
      </w:pPr>
      <w:r w:rsidRPr="00A169BC">
        <w:rPr>
          <w:lang w:val="en-US"/>
        </w:rPr>
        <w:t xml:space="preserve">Se </w:t>
      </w:r>
      <w:proofErr w:type="spellStart"/>
      <w:r w:rsidRPr="00A169BC">
        <w:rPr>
          <w:lang w:val="en-US"/>
        </w:rPr>
        <w:t>aprobă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mo</w:t>
      </w:r>
      <w:r w:rsidR="00464D50" w:rsidRPr="00A169BC">
        <w:rPr>
          <w:lang w:val="en-US"/>
        </w:rPr>
        <w:t>delul</w:t>
      </w:r>
      <w:proofErr w:type="spellEnd"/>
      <w:r w:rsidR="00464D50" w:rsidRPr="00A169BC">
        <w:rPr>
          <w:lang w:val="en-US"/>
        </w:rPr>
        <w:t xml:space="preserve"> </w:t>
      </w:r>
      <w:proofErr w:type="spellStart"/>
      <w:r w:rsidR="00EF73EB">
        <w:rPr>
          <w:lang w:val="en-US"/>
        </w:rPr>
        <w:t>Deciziei</w:t>
      </w:r>
      <w:proofErr w:type="spellEnd"/>
      <w:r w:rsidR="00464D50" w:rsidRPr="00A169BC">
        <w:rPr>
          <w:lang w:val="en-US"/>
        </w:rPr>
        <w:t xml:space="preserve"> de </w:t>
      </w:r>
      <w:proofErr w:type="spellStart"/>
      <w:r w:rsidR="00464D50" w:rsidRPr="00A169BC">
        <w:rPr>
          <w:lang w:val="en-US"/>
        </w:rPr>
        <w:t>aplicare</w:t>
      </w:r>
      <w:proofErr w:type="spellEnd"/>
      <w:r w:rsidR="00464D50" w:rsidRPr="00A169BC">
        <w:rPr>
          <w:lang w:val="en-US"/>
        </w:rPr>
        <w:t xml:space="preserve"> a </w:t>
      </w:r>
      <w:proofErr w:type="spellStart"/>
      <w:r w:rsidR="00464D50" w:rsidRPr="00A169BC">
        <w:rPr>
          <w:lang w:val="en-US"/>
        </w:rPr>
        <w:t>sancțiunii</w:t>
      </w:r>
      <w:proofErr w:type="spellEnd"/>
      <w:r w:rsidR="00464D50" w:rsidRPr="00A169BC">
        <w:rPr>
          <w:lang w:val="en-US"/>
        </w:rPr>
        <w:t xml:space="preserve"> </w:t>
      </w:r>
      <w:proofErr w:type="spellStart"/>
      <w:r w:rsidR="00464D50" w:rsidRPr="00A169BC">
        <w:rPr>
          <w:lang w:val="en-US"/>
        </w:rPr>
        <w:t>contravenționale</w:t>
      </w:r>
      <w:proofErr w:type="spellEnd"/>
      <w:r w:rsidR="00C86582" w:rsidRPr="00A169BC">
        <w:rPr>
          <w:lang w:val="en-US"/>
        </w:rPr>
        <w:t xml:space="preserve">, conform </w:t>
      </w:r>
      <w:proofErr w:type="spellStart"/>
      <w:r w:rsidR="00C86582" w:rsidRPr="00A169BC">
        <w:rPr>
          <w:lang w:val="en-US"/>
        </w:rPr>
        <w:t>anexei</w:t>
      </w:r>
      <w:proofErr w:type="spellEnd"/>
      <w:r w:rsidR="00C86582" w:rsidRPr="00A169BC">
        <w:rPr>
          <w:lang w:val="en-US"/>
        </w:rPr>
        <w:t xml:space="preserve"> </w:t>
      </w:r>
      <w:r w:rsidR="00210F90">
        <w:rPr>
          <w:lang w:val="en-US"/>
        </w:rPr>
        <w:t>4</w:t>
      </w:r>
      <w:r w:rsidRPr="00A169BC">
        <w:rPr>
          <w:lang w:val="en-US"/>
        </w:rPr>
        <w:t>.</w:t>
      </w:r>
    </w:p>
    <w:p w:rsidR="00AB10E5" w:rsidRPr="00A169BC" w:rsidRDefault="00AB10E5" w:rsidP="00AB10E5">
      <w:pPr>
        <w:pStyle w:val="Default"/>
        <w:numPr>
          <w:ilvl w:val="0"/>
          <w:numId w:val="1"/>
        </w:numPr>
        <w:jc w:val="both"/>
        <w:rPr>
          <w:lang w:val="en-US"/>
        </w:rPr>
      </w:pPr>
      <w:r w:rsidRPr="00A169BC">
        <w:rPr>
          <w:lang w:val="en-US"/>
        </w:rPr>
        <w:t xml:space="preserve">Se </w:t>
      </w:r>
      <w:proofErr w:type="spellStart"/>
      <w:r w:rsidRPr="00A169BC">
        <w:rPr>
          <w:lang w:val="en-US"/>
        </w:rPr>
        <w:t>aprobă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modelul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Registrului</w:t>
      </w:r>
      <w:proofErr w:type="spellEnd"/>
      <w:r w:rsidRPr="00A169BC">
        <w:rPr>
          <w:lang w:val="en-US"/>
        </w:rPr>
        <w:t xml:space="preserve"> de </w:t>
      </w:r>
      <w:proofErr w:type="spellStart"/>
      <w:r w:rsidRPr="00A169BC">
        <w:rPr>
          <w:lang w:val="en-US"/>
        </w:rPr>
        <w:t>evi</w:t>
      </w:r>
      <w:r w:rsidR="00210F90">
        <w:rPr>
          <w:lang w:val="en-US"/>
        </w:rPr>
        <w:t>denţă</w:t>
      </w:r>
      <w:proofErr w:type="spellEnd"/>
      <w:r w:rsidR="00210F90">
        <w:rPr>
          <w:lang w:val="en-US"/>
        </w:rPr>
        <w:t xml:space="preserve"> a </w:t>
      </w:r>
      <w:proofErr w:type="spellStart"/>
      <w:r w:rsidR="00210F90">
        <w:rPr>
          <w:lang w:val="en-US"/>
        </w:rPr>
        <w:t>formularelor</w:t>
      </w:r>
      <w:proofErr w:type="spellEnd"/>
      <w:r w:rsidR="00210F90">
        <w:rPr>
          <w:lang w:val="en-US"/>
        </w:rPr>
        <w:t xml:space="preserve"> de </w:t>
      </w:r>
      <w:proofErr w:type="spellStart"/>
      <w:r w:rsidR="00210F90">
        <w:rPr>
          <w:lang w:val="en-US"/>
        </w:rPr>
        <w:t>procese-</w:t>
      </w:r>
      <w:r w:rsidRPr="00A169BC">
        <w:rPr>
          <w:lang w:val="en-US"/>
        </w:rPr>
        <w:t>verbale</w:t>
      </w:r>
      <w:proofErr w:type="spellEnd"/>
      <w:r w:rsidRPr="00A169BC">
        <w:rPr>
          <w:lang w:val="en-US"/>
        </w:rPr>
        <w:t xml:space="preserve"> cu </w:t>
      </w:r>
      <w:proofErr w:type="spellStart"/>
      <w:r w:rsidRPr="00A169BC">
        <w:rPr>
          <w:lang w:val="en-US"/>
        </w:rPr>
        <w:t>privire</w:t>
      </w:r>
      <w:proofErr w:type="spellEnd"/>
      <w:r w:rsidRPr="00A169BC">
        <w:rPr>
          <w:lang w:val="en-US"/>
        </w:rPr>
        <w:t xml:space="preserve"> la </w:t>
      </w:r>
      <w:proofErr w:type="spellStart"/>
      <w:r w:rsidRPr="00A169BC">
        <w:rPr>
          <w:lang w:val="en-US"/>
        </w:rPr>
        <w:t>contravenţii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eliberate</w:t>
      </w:r>
      <w:proofErr w:type="spellEnd"/>
      <w:r w:rsidR="00C86582" w:rsidRPr="00A169BC">
        <w:rPr>
          <w:lang w:val="en-US"/>
        </w:rPr>
        <w:t xml:space="preserve">, conform </w:t>
      </w:r>
      <w:proofErr w:type="spellStart"/>
      <w:r w:rsidR="00C86582" w:rsidRPr="00A169BC">
        <w:rPr>
          <w:lang w:val="en-US"/>
        </w:rPr>
        <w:t>anexei</w:t>
      </w:r>
      <w:proofErr w:type="spellEnd"/>
      <w:r w:rsidR="00C86582" w:rsidRPr="00A169BC">
        <w:rPr>
          <w:lang w:val="en-US"/>
        </w:rPr>
        <w:t xml:space="preserve"> </w:t>
      </w:r>
      <w:r w:rsidR="00210F90">
        <w:rPr>
          <w:lang w:val="en-US"/>
        </w:rPr>
        <w:t>5</w:t>
      </w:r>
      <w:r w:rsidRPr="00A169BC">
        <w:rPr>
          <w:lang w:val="en-US"/>
        </w:rPr>
        <w:t>.</w:t>
      </w:r>
    </w:p>
    <w:p w:rsidR="00AB10E5" w:rsidRPr="00A169BC" w:rsidRDefault="00AB10E5" w:rsidP="00AB10E5">
      <w:pPr>
        <w:pStyle w:val="Default"/>
        <w:numPr>
          <w:ilvl w:val="0"/>
          <w:numId w:val="1"/>
        </w:numPr>
        <w:jc w:val="both"/>
        <w:rPr>
          <w:lang w:val="en-US"/>
        </w:rPr>
      </w:pPr>
      <w:r w:rsidRPr="00A169BC">
        <w:rPr>
          <w:lang w:val="en-US"/>
        </w:rPr>
        <w:t xml:space="preserve">Se </w:t>
      </w:r>
      <w:proofErr w:type="spellStart"/>
      <w:r w:rsidRPr="00A169BC">
        <w:rPr>
          <w:lang w:val="en-US"/>
        </w:rPr>
        <w:t>aprobă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modelul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Registrului</w:t>
      </w:r>
      <w:proofErr w:type="spellEnd"/>
      <w:r w:rsidRPr="00A169BC">
        <w:rPr>
          <w:lang w:val="en-US"/>
        </w:rPr>
        <w:t xml:space="preserve"> de </w:t>
      </w:r>
      <w:proofErr w:type="spellStart"/>
      <w:r w:rsidRPr="00A169BC">
        <w:rPr>
          <w:lang w:val="en-US"/>
        </w:rPr>
        <w:t>evi</w:t>
      </w:r>
      <w:r w:rsidR="00210F90">
        <w:rPr>
          <w:lang w:val="en-US"/>
        </w:rPr>
        <w:t>denţă</w:t>
      </w:r>
      <w:proofErr w:type="spellEnd"/>
      <w:r w:rsidR="00210F90">
        <w:rPr>
          <w:lang w:val="en-US"/>
        </w:rPr>
        <w:t xml:space="preserve"> a </w:t>
      </w:r>
      <w:proofErr w:type="spellStart"/>
      <w:r w:rsidR="00210F90">
        <w:rPr>
          <w:lang w:val="en-US"/>
        </w:rPr>
        <w:t>formularelor</w:t>
      </w:r>
      <w:proofErr w:type="spellEnd"/>
      <w:r w:rsidR="00210F90">
        <w:rPr>
          <w:lang w:val="en-US"/>
        </w:rPr>
        <w:t xml:space="preserve"> de </w:t>
      </w:r>
      <w:proofErr w:type="spellStart"/>
      <w:r w:rsidR="00210F90">
        <w:rPr>
          <w:lang w:val="en-US"/>
        </w:rPr>
        <w:t>procese-</w:t>
      </w:r>
      <w:r w:rsidRPr="00A169BC">
        <w:rPr>
          <w:lang w:val="en-US"/>
        </w:rPr>
        <w:t>verbale</w:t>
      </w:r>
      <w:proofErr w:type="spellEnd"/>
      <w:r w:rsidRPr="00A169BC">
        <w:rPr>
          <w:lang w:val="en-US"/>
        </w:rPr>
        <w:t xml:space="preserve"> cu </w:t>
      </w:r>
      <w:proofErr w:type="spellStart"/>
      <w:r w:rsidRPr="00A169BC">
        <w:rPr>
          <w:lang w:val="en-US"/>
        </w:rPr>
        <w:t>privire</w:t>
      </w:r>
      <w:proofErr w:type="spellEnd"/>
      <w:r w:rsidRPr="00A169BC">
        <w:rPr>
          <w:lang w:val="en-US"/>
        </w:rPr>
        <w:t xml:space="preserve"> la </w:t>
      </w:r>
      <w:proofErr w:type="spellStart"/>
      <w:r w:rsidRPr="00A169BC">
        <w:rPr>
          <w:lang w:val="en-US"/>
        </w:rPr>
        <w:t>contravenţii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anulate</w:t>
      </w:r>
      <w:proofErr w:type="spellEnd"/>
      <w:r w:rsidR="00C86582" w:rsidRPr="00A169BC">
        <w:rPr>
          <w:lang w:val="en-US"/>
        </w:rPr>
        <w:t xml:space="preserve">, conform </w:t>
      </w:r>
      <w:proofErr w:type="spellStart"/>
      <w:r w:rsidR="00C86582" w:rsidRPr="00A169BC">
        <w:rPr>
          <w:lang w:val="en-US"/>
        </w:rPr>
        <w:t>anexei</w:t>
      </w:r>
      <w:proofErr w:type="spellEnd"/>
      <w:r w:rsidR="00C86582" w:rsidRPr="00A169BC">
        <w:rPr>
          <w:lang w:val="en-US"/>
        </w:rPr>
        <w:t xml:space="preserve"> </w:t>
      </w:r>
      <w:r w:rsidR="00210F90">
        <w:rPr>
          <w:lang w:val="en-US"/>
        </w:rPr>
        <w:t>6</w:t>
      </w:r>
      <w:r w:rsidRPr="00A169BC">
        <w:rPr>
          <w:lang w:val="en-US"/>
        </w:rPr>
        <w:t>.</w:t>
      </w:r>
    </w:p>
    <w:p w:rsidR="00AB10E5" w:rsidRPr="00A169BC" w:rsidRDefault="00AB10E5" w:rsidP="00110034">
      <w:pPr>
        <w:pStyle w:val="Default"/>
        <w:numPr>
          <w:ilvl w:val="0"/>
          <w:numId w:val="1"/>
        </w:numPr>
        <w:jc w:val="both"/>
        <w:rPr>
          <w:lang w:val="en-US"/>
        </w:rPr>
      </w:pPr>
      <w:r w:rsidRPr="00A169BC">
        <w:rPr>
          <w:lang w:val="en-US"/>
        </w:rPr>
        <w:t xml:space="preserve">Se </w:t>
      </w:r>
      <w:proofErr w:type="spellStart"/>
      <w:r w:rsidRPr="00A169BC">
        <w:rPr>
          <w:lang w:val="en-US"/>
        </w:rPr>
        <w:t>aprobă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modelul</w:t>
      </w:r>
      <w:proofErr w:type="spellEnd"/>
      <w:r w:rsidR="00110034" w:rsidRPr="00A169BC">
        <w:rPr>
          <w:lang w:val="en-US"/>
        </w:rPr>
        <w:t xml:space="preserve"> </w:t>
      </w:r>
      <w:proofErr w:type="spellStart"/>
      <w:r w:rsidR="00110034" w:rsidRPr="00A169BC">
        <w:rPr>
          <w:lang w:val="en-US"/>
        </w:rPr>
        <w:t>Regis</w:t>
      </w:r>
      <w:r w:rsidR="00210F90">
        <w:rPr>
          <w:lang w:val="en-US"/>
        </w:rPr>
        <w:t>trului</w:t>
      </w:r>
      <w:proofErr w:type="spellEnd"/>
      <w:r w:rsidR="00210F90">
        <w:rPr>
          <w:lang w:val="en-US"/>
        </w:rPr>
        <w:t xml:space="preserve"> de </w:t>
      </w:r>
      <w:proofErr w:type="spellStart"/>
      <w:r w:rsidR="00210F90">
        <w:rPr>
          <w:lang w:val="en-US"/>
        </w:rPr>
        <w:t>evidenţă</w:t>
      </w:r>
      <w:proofErr w:type="spellEnd"/>
      <w:r w:rsidR="00210F90">
        <w:rPr>
          <w:lang w:val="en-US"/>
        </w:rPr>
        <w:t xml:space="preserve"> a </w:t>
      </w:r>
      <w:proofErr w:type="spellStart"/>
      <w:r w:rsidR="00210F90">
        <w:rPr>
          <w:lang w:val="en-US"/>
        </w:rPr>
        <w:t>proceselor-</w:t>
      </w:r>
      <w:r w:rsidR="00110034" w:rsidRPr="00A169BC">
        <w:rPr>
          <w:lang w:val="en-US"/>
        </w:rPr>
        <w:t>verbale</w:t>
      </w:r>
      <w:proofErr w:type="spellEnd"/>
      <w:r w:rsidR="00110034" w:rsidRPr="00A169BC">
        <w:rPr>
          <w:lang w:val="en-US"/>
        </w:rPr>
        <w:t xml:space="preserve"> cu </w:t>
      </w:r>
      <w:proofErr w:type="spellStart"/>
      <w:r w:rsidR="00110034" w:rsidRPr="00A169BC">
        <w:rPr>
          <w:lang w:val="en-US"/>
        </w:rPr>
        <w:t>privire</w:t>
      </w:r>
      <w:proofErr w:type="spellEnd"/>
      <w:r w:rsidR="00110034" w:rsidRPr="00A169BC">
        <w:rPr>
          <w:lang w:val="en-US"/>
        </w:rPr>
        <w:t xml:space="preserve"> la </w:t>
      </w:r>
      <w:proofErr w:type="spellStart"/>
      <w:r w:rsidR="00110034" w:rsidRPr="00A169BC">
        <w:rPr>
          <w:lang w:val="en-US"/>
        </w:rPr>
        <w:t>contravenţii</w:t>
      </w:r>
      <w:proofErr w:type="spellEnd"/>
      <w:r w:rsidR="00C86582" w:rsidRPr="00A169BC">
        <w:rPr>
          <w:lang w:val="en-US"/>
        </w:rPr>
        <w:t xml:space="preserve">, conform </w:t>
      </w:r>
      <w:proofErr w:type="spellStart"/>
      <w:r w:rsidR="00C86582" w:rsidRPr="00A169BC">
        <w:rPr>
          <w:lang w:val="en-US"/>
        </w:rPr>
        <w:t>anexei</w:t>
      </w:r>
      <w:proofErr w:type="spellEnd"/>
      <w:r w:rsidR="00C86582" w:rsidRPr="00A169BC">
        <w:rPr>
          <w:lang w:val="en-US"/>
        </w:rPr>
        <w:t xml:space="preserve"> </w:t>
      </w:r>
      <w:r w:rsidR="00210F90">
        <w:rPr>
          <w:lang w:val="en-US"/>
        </w:rPr>
        <w:t>7</w:t>
      </w:r>
      <w:r w:rsidR="00110034" w:rsidRPr="00A169BC">
        <w:rPr>
          <w:lang w:val="en-US"/>
        </w:rPr>
        <w:t>.</w:t>
      </w:r>
    </w:p>
    <w:p w:rsidR="00AB10E5" w:rsidRPr="00A169BC" w:rsidRDefault="00AB10E5" w:rsidP="00110034">
      <w:pPr>
        <w:pStyle w:val="Default"/>
        <w:numPr>
          <w:ilvl w:val="0"/>
          <w:numId w:val="1"/>
        </w:numPr>
        <w:jc w:val="both"/>
        <w:rPr>
          <w:lang w:val="en-US"/>
        </w:rPr>
      </w:pPr>
      <w:r w:rsidRPr="00A169BC">
        <w:rPr>
          <w:lang w:val="en-US"/>
        </w:rPr>
        <w:t xml:space="preserve">Se </w:t>
      </w:r>
      <w:proofErr w:type="spellStart"/>
      <w:r w:rsidRPr="00A169BC">
        <w:rPr>
          <w:lang w:val="en-US"/>
        </w:rPr>
        <w:t>aprobă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modelul</w:t>
      </w:r>
      <w:proofErr w:type="spellEnd"/>
      <w:r w:rsidR="00110034" w:rsidRPr="00A169BC">
        <w:rPr>
          <w:lang w:val="en-US"/>
        </w:rPr>
        <w:t xml:space="preserve"> </w:t>
      </w:r>
      <w:proofErr w:type="spellStart"/>
      <w:r w:rsidR="00110034" w:rsidRPr="00A169BC">
        <w:rPr>
          <w:lang w:val="en-US"/>
        </w:rPr>
        <w:t>Registrului</w:t>
      </w:r>
      <w:proofErr w:type="spellEnd"/>
      <w:r w:rsidR="00110034" w:rsidRPr="00A169BC">
        <w:rPr>
          <w:lang w:val="en-US"/>
        </w:rPr>
        <w:t xml:space="preserve"> de </w:t>
      </w:r>
      <w:proofErr w:type="spellStart"/>
      <w:r w:rsidR="00110034" w:rsidRPr="00A169BC">
        <w:rPr>
          <w:lang w:val="en-US"/>
        </w:rPr>
        <w:t>înregistrare</w:t>
      </w:r>
      <w:proofErr w:type="spellEnd"/>
      <w:r w:rsidR="00110034" w:rsidRPr="00A169BC">
        <w:rPr>
          <w:lang w:val="en-US"/>
        </w:rPr>
        <w:t xml:space="preserve"> </w:t>
      </w:r>
      <w:proofErr w:type="spellStart"/>
      <w:r w:rsidR="00110034" w:rsidRPr="00A169BC">
        <w:rPr>
          <w:lang w:val="en-US"/>
        </w:rPr>
        <w:t>şi</w:t>
      </w:r>
      <w:proofErr w:type="spellEnd"/>
      <w:r w:rsidR="00110034" w:rsidRPr="00A169BC">
        <w:rPr>
          <w:lang w:val="en-US"/>
        </w:rPr>
        <w:t xml:space="preserve"> </w:t>
      </w:r>
      <w:proofErr w:type="spellStart"/>
      <w:r w:rsidR="00110034" w:rsidRPr="00A169BC">
        <w:rPr>
          <w:lang w:val="en-US"/>
        </w:rPr>
        <w:t>evidenţă</w:t>
      </w:r>
      <w:proofErr w:type="spellEnd"/>
      <w:r w:rsidR="00110034" w:rsidRPr="00A169BC">
        <w:rPr>
          <w:lang w:val="en-US"/>
        </w:rPr>
        <w:t xml:space="preserve"> a </w:t>
      </w:r>
      <w:proofErr w:type="spellStart"/>
      <w:r w:rsidR="00110034" w:rsidRPr="00A169BC">
        <w:rPr>
          <w:lang w:val="en-US"/>
        </w:rPr>
        <w:t>dosarelor</w:t>
      </w:r>
      <w:proofErr w:type="spellEnd"/>
      <w:r w:rsidR="00110034" w:rsidRPr="00A169BC">
        <w:rPr>
          <w:lang w:val="en-US"/>
        </w:rPr>
        <w:t xml:space="preserve"> </w:t>
      </w:r>
      <w:proofErr w:type="spellStart"/>
      <w:r w:rsidR="00110034" w:rsidRPr="00A169BC">
        <w:rPr>
          <w:lang w:val="en-US"/>
        </w:rPr>
        <w:t>contravenţionale</w:t>
      </w:r>
      <w:proofErr w:type="spellEnd"/>
      <w:r w:rsidR="00C86582" w:rsidRPr="00A169BC">
        <w:rPr>
          <w:lang w:val="en-US"/>
        </w:rPr>
        <w:t xml:space="preserve">, conform </w:t>
      </w:r>
      <w:proofErr w:type="spellStart"/>
      <w:r w:rsidR="00C86582" w:rsidRPr="00A169BC">
        <w:rPr>
          <w:lang w:val="en-US"/>
        </w:rPr>
        <w:t>anexei</w:t>
      </w:r>
      <w:proofErr w:type="spellEnd"/>
      <w:r w:rsidR="00C86582" w:rsidRPr="00A169BC">
        <w:rPr>
          <w:lang w:val="en-US"/>
        </w:rPr>
        <w:t xml:space="preserve"> </w:t>
      </w:r>
      <w:r w:rsidR="00210F90">
        <w:rPr>
          <w:lang w:val="en-US"/>
        </w:rPr>
        <w:t>8</w:t>
      </w:r>
      <w:r w:rsidR="00110034" w:rsidRPr="00A169BC">
        <w:rPr>
          <w:lang w:val="en-US"/>
        </w:rPr>
        <w:t>.</w:t>
      </w:r>
    </w:p>
    <w:p w:rsidR="00AB10E5" w:rsidRPr="00A169BC" w:rsidRDefault="00AB10E5" w:rsidP="00110034">
      <w:pPr>
        <w:pStyle w:val="Default"/>
        <w:numPr>
          <w:ilvl w:val="0"/>
          <w:numId w:val="1"/>
        </w:numPr>
        <w:jc w:val="both"/>
        <w:rPr>
          <w:lang w:val="en-US"/>
        </w:rPr>
      </w:pPr>
      <w:r w:rsidRPr="00A169BC">
        <w:rPr>
          <w:lang w:val="en-US"/>
        </w:rPr>
        <w:t xml:space="preserve">Se </w:t>
      </w:r>
      <w:proofErr w:type="spellStart"/>
      <w:r w:rsidRPr="00A169BC">
        <w:rPr>
          <w:lang w:val="en-US"/>
        </w:rPr>
        <w:t>aprobă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modelul</w:t>
      </w:r>
      <w:proofErr w:type="spellEnd"/>
      <w:r w:rsidR="00110034" w:rsidRPr="00A169BC">
        <w:rPr>
          <w:lang w:val="en-US"/>
        </w:rPr>
        <w:t xml:space="preserve"> </w:t>
      </w:r>
      <w:proofErr w:type="spellStart"/>
      <w:r w:rsidR="00110034" w:rsidRPr="00A169BC">
        <w:rPr>
          <w:lang w:val="en-US"/>
        </w:rPr>
        <w:t>Dării</w:t>
      </w:r>
      <w:proofErr w:type="spellEnd"/>
      <w:r w:rsidR="00110034" w:rsidRPr="00A169BC">
        <w:rPr>
          <w:lang w:val="en-US"/>
        </w:rPr>
        <w:t xml:space="preserve"> de </w:t>
      </w:r>
      <w:proofErr w:type="spellStart"/>
      <w:r w:rsidR="00110034" w:rsidRPr="00A169BC">
        <w:rPr>
          <w:lang w:val="en-US"/>
        </w:rPr>
        <w:t>seamă</w:t>
      </w:r>
      <w:proofErr w:type="spellEnd"/>
      <w:r w:rsidR="00110034" w:rsidRPr="00A169BC">
        <w:rPr>
          <w:lang w:val="en-US"/>
        </w:rPr>
        <w:t xml:space="preserve"> </w:t>
      </w:r>
      <w:proofErr w:type="spellStart"/>
      <w:r w:rsidR="00110034" w:rsidRPr="00A169BC">
        <w:rPr>
          <w:lang w:val="en-US"/>
        </w:rPr>
        <w:t>privind</w:t>
      </w:r>
      <w:proofErr w:type="spellEnd"/>
      <w:r w:rsidR="00110034" w:rsidRPr="00A169BC">
        <w:rPr>
          <w:lang w:val="en-US"/>
        </w:rPr>
        <w:t xml:space="preserve"> </w:t>
      </w:r>
      <w:proofErr w:type="spellStart"/>
      <w:r w:rsidR="00110034" w:rsidRPr="00A169BC">
        <w:rPr>
          <w:lang w:val="en-US"/>
        </w:rPr>
        <w:t>procesele-verbale</w:t>
      </w:r>
      <w:proofErr w:type="spellEnd"/>
      <w:r w:rsidR="00110034" w:rsidRPr="00A169BC">
        <w:rPr>
          <w:lang w:val="en-US"/>
        </w:rPr>
        <w:t xml:space="preserve"> cu </w:t>
      </w:r>
      <w:proofErr w:type="spellStart"/>
      <w:r w:rsidR="00110034" w:rsidRPr="00A169BC">
        <w:rPr>
          <w:lang w:val="en-US"/>
        </w:rPr>
        <w:t>privire</w:t>
      </w:r>
      <w:proofErr w:type="spellEnd"/>
      <w:r w:rsidR="00110034" w:rsidRPr="00A169BC">
        <w:rPr>
          <w:lang w:val="en-US"/>
        </w:rPr>
        <w:t xml:space="preserve"> la </w:t>
      </w:r>
      <w:proofErr w:type="spellStart"/>
      <w:r w:rsidR="00110034" w:rsidRPr="00A169BC">
        <w:rPr>
          <w:lang w:val="en-US"/>
        </w:rPr>
        <w:t>contravenţii</w:t>
      </w:r>
      <w:proofErr w:type="spellEnd"/>
      <w:r w:rsidR="00C86582" w:rsidRPr="00A169BC">
        <w:rPr>
          <w:lang w:val="en-US"/>
        </w:rPr>
        <w:t xml:space="preserve">, conform </w:t>
      </w:r>
      <w:proofErr w:type="spellStart"/>
      <w:r w:rsidR="00C86582" w:rsidRPr="00A169BC">
        <w:rPr>
          <w:lang w:val="en-US"/>
        </w:rPr>
        <w:t>anexei</w:t>
      </w:r>
      <w:proofErr w:type="spellEnd"/>
      <w:r w:rsidR="00C86582" w:rsidRPr="00A169BC">
        <w:rPr>
          <w:lang w:val="en-US"/>
        </w:rPr>
        <w:t xml:space="preserve"> </w:t>
      </w:r>
      <w:r w:rsidR="00210F90">
        <w:rPr>
          <w:lang w:val="en-US"/>
        </w:rPr>
        <w:t>9</w:t>
      </w:r>
      <w:r w:rsidR="00110034" w:rsidRPr="00A169BC">
        <w:rPr>
          <w:lang w:val="en-US"/>
        </w:rPr>
        <w:t>.</w:t>
      </w:r>
    </w:p>
    <w:p w:rsidR="00110034" w:rsidRPr="00A169BC" w:rsidRDefault="00AB10E5" w:rsidP="00AB10E5">
      <w:pPr>
        <w:pStyle w:val="Default"/>
        <w:numPr>
          <w:ilvl w:val="0"/>
          <w:numId w:val="1"/>
        </w:numPr>
        <w:jc w:val="both"/>
        <w:rPr>
          <w:lang w:val="en-US"/>
        </w:rPr>
      </w:pPr>
      <w:r w:rsidRPr="00A169BC">
        <w:rPr>
          <w:lang w:val="en-US"/>
        </w:rPr>
        <w:t xml:space="preserve">Se </w:t>
      </w:r>
      <w:proofErr w:type="spellStart"/>
      <w:r w:rsidRPr="00A169BC">
        <w:rPr>
          <w:lang w:val="en-US"/>
        </w:rPr>
        <w:t>aprobă</w:t>
      </w:r>
      <w:proofErr w:type="spellEnd"/>
      <w:r w:rsidRPr="00A169BC">
        <w:rPr>
          <w:lang w:val="en-US"/>
        </w:rPr>
        <w:t xml:space="preserve"> </w:t>
      </w:r>
      <w:proofErr w:type="spellStart"/>
      <w:r w:rsidRPr="00A169BC">
        <w:rPr>
          <w:lang w:val="en-US"/>
        </w:rPr>
        <w:t>modelul</w:t>
      </w:r>
      <w:proofErr w:type="spellEnd"/>
      <w:r w:rsidR="00110034" w:rsidRPr="00A169BC">
        <w:rPr>
          <w:lang w:val="en-US"/>
        </w:rPr>
        <w:t xml:space="preserve"> </w:t>
      </w:r>
      <w:proofErr w:type="spellStart"/>
      <w:r w:rsidR="00110034" w:rsidRPr="00A169BC">
        <w:rPr>
          <w:lang w:val="en-US"/>
        </w:rPr>
        <w:t>Dării</w:t>
      </w:r>
      <w:proofErr w:type="spellEnd"/>
      <w:r w:rsidR="00110034" w:rsidRPr="00A169BC">
        <w:rPr>
          <w:lang w:val="en-US"/>
        </w:rPr>
        <w:t xml:space="preserve"> de </w:t>
      </w:r>
      <w:proofErr w:type="spellStart"/>
      <w:r w:rsidR="00110034" w:rsidRPr="00A169BC">
        <w:rPr>
          <w:lang w:val="en-US"/>
        </w:rPr>
        <w:t>seamă</w:t>
      </w:r>
      <w:proofErr w:type="spellEnd"/>
      <w:r w:rsidR="00110034" w:rsidRPr="00A169BC">
        <w:rPr>
          <w:lang w:val="en-US"/>
        </w:rPr>
        <w:t xml:space="preserve"> </w:t>
      </w:r>
      <w:proofErr w:type="spellStart"/>
      <w:r w:rsidR="00110034" w:rsidRPr="00A169BC">
        <w:rPr>
          <w:lang w:val="en-US"/>
        </w:rPr>
        <w:t>privind</w:t>
      </w:r>
      <w:proofErr w:type="spellEnd"/>
      <w:r w:rsidR="00110034" w:rsidRPr="00A169BC">
        <w:rPr>
          <w:lang w:val="en-US"/>
        </w:rPr>
        <w:t xml:space="preserve"> </w:t>
      </w:r>
      <w:proofErr w:type="spellStart"/>
      <w:r w:rsidR="00110034" w:rsidRPr="00A169BC">
        <w:rPr>
          <w:lang w:val="en-US"/>
        </w:rPr>
        <w:t>dosarele</w:t>
      </w:r>
      <w:proofErr w:type="spellEnd"/>
      <w:r w:rsidR="00110034" w:rsidRPr="00A169BC">
        <w:rPr>
          <w:lang w:val="en-US"/>
        </w:rPr>
        <w:t xml:space="preserve"> </w:t>
      </w:r>
      <w:proofErr w:type="spellStart"/>
      <w:r w:rsidR="00110034" w:rsidRPr="00A169BC">
        <w:rPr>
          <w:lang w:val="en-US"/>
        </w:rPr>
        <w:t>contravenţionale</w:t>
      </w:r>
      <w:proofErr w:type="spellEnd"/>
      <w:r w:rsidR="00110034" w:rsidRPr="00A169BC">
        <w:rPr>
          <w:lang w:val="en-US"/>
        </w:rPr>
        <w:t xml:space="preserve"> </w:t>
      </w:r>
      <w:proofErr w:type="spellStart"/>
      <w:r w:rsidR="00110034" w:rsidRPr="00A169BC">
        <w:rPr>
          <w:lang w:val="en-US"/>
        </w:rPr>
        <w:t>examinat</w:t>
      </w:r>
      <w:r w:rsidR="00C86582" w:rsidRPr="00A169BC">
        <w:rPr>
          <w:lang w:val="en-US"/>
        </w:rPr>
        <w:t>e</w:t>
      </w:r>
      <w:proofErr w:type="spellEnd"/>
      <w:r w:rsidR="00C86582" w:rsidRPr="00A169BC">
        <w:rPr>
          <w:lang w:val="en-US"/>
        </w:rPr>
        <w:t xml:space="preserve"> </w:t>
      </w:r>
      <w:proofErr w:type="spellStart"/>
      <w:r w:rsidR="00C86582" w:rsidRPr="00A169BC">
        <w:rPr>
          <w:lang w:val="en-US"/>
        </w:rPr>
        <w:t>în</w:t>
      </w:r>
      <w:proofErr w:type="spellEnd"/>
      <w:r w:rsidR="00C86582" w:rsidRPr="00A169BC">
        <w:rPr>
          <w:lang w:val="en-US"/>
        </w:rPr>
        <w:t xml:space="preserve"> </w:t>
      </w:r>
      <w:proofErr w:type="spellStart"/>
      <w:r w:rsidR="00C86582" w:rsidRPr="00A169BC">
        <w:rPr>
          <w:lang w:val="en-US"/>
        </w:rPr>
        <w:t>instanţă</w:t>
      </w:r>
      <w:proofErr w:type="spellEnd"/>
      <w:r w:rsidR="00C86582" w:rsidRPr="00A169BC">
        <w:rPr>
          <w:lang w:val="en-US"/>
        </w:rPr>
        <w:t xml:space="preserve">, conform </w:t>
      </w:r>
      <w:proofErr w:type="spellStart"/>
      <w:r w:rsidR="00C86582" w:rsidRPr="00A169BC">
        <w:rPr>
          <w:lang w:val="en-US"/>
        </w:rPr>
        <w:t>anexei</w:t>
      </w:r>
      <w:proofErr w:type="spellEnd"/>
      <w:r w:rsidR="00C86582" w:rsidRPr="00A169BC">
        <w:rPr>
          <w:lang w:val="en-US"/>
        </w:rPr>
        <w:t xml:space="preserve"> 1</w:t>
      </w:r>
      <w:r w:rsidR="00210F90">
        <w:rPr>
          <w:lang w:val="en-US"/>
        </w:rPr>
        <w:t>0</w:t>
      </w:r>
      <w:r w:rsidR="00110034" w:rsidRPr="00A169BC">
        <w:rPr>
          <w:lang w:val="en-US"/>
        </w:rPr>
        <w:t>.</w:t>
      </w:r>
    </w:p>
    <w:p w:rsidR="00210F90" w:rsidRPr="00210F90" w:rsidRDefault="00210F90" w:rsidP="00210F90">
      <w:pPr>
        <w:pStyle w:val="Default"/>
        <w:jc w:val="both"/>
        <w:rPr>
          <w:lang w:val="en-US"/>
        </w:rPr>
      </w:pPr>
      <w:r>
        <w:rPr>
          <w:lang w:val="en-US"/>
        </w:rPr>
        <w:t xml:space="preserve">      11</w:t>
      </w:r>
      <w:r w:rsidRPr="00210F90">
        <w:rPr>
          <w:lang w:val="en-US"/>
        </w:rPr>
        <w:t xml:space="preserve">. </w:t>
      </w:r>
      <w:proofErr w:type="spellStart"/>
      <w:r w:rsidRPr="00210F90">
        <w:rPr>
          <w:lang w:val="en-US"/>
        </w:rPr>
        <w:t>Prezenta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decizie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intră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în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vigoare</w:t>
      </w:r>
      <w:proofErr w:type="spellEnd"/>
      <w:r w:rsidRPr="00210F90">
        <w:rPr>
          <w:lang w:val="en-US"/>
        </w:rPr>
        <w:t xml:space="preserve"> la data </w:t>
      </w:r>
      <w:proofErr w:type="spellStart"/>
      <w:r w:rsidRPr="00210F90">
        <w:rPr>
          <w:lang w:val="en-US"/>
        </w:rPr>
        <w:t>includerii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acesteia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în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Registrul</w:t>
      </w:r>
      <w:proofErr w:type="spellEnd"/>
      <w:r w:rsidRPr="00210F90">
        <w:rPr>
          <w:lang w:val="en-US"/>
        </w:rPr>
        <w:t xml:space="preserve"> de stat al </w:t>
      </w:r>
      <w:proofErr w:type="spellStart"/>
      <w:r w:rsidRPr="00210F90">
        <w:rPr>
          <w:lang w:val="en-US"/>
        </w:rPr>
        <w:t>actelor</w:t>
      </w:r>
      <w:proofErr w:type="spellEnd"/>
      <w:r w:rsidRPr="00210F90">
        <w:rPr>
          <w:lang w:val="en-US"/>
        </w:rPr>
        <w:t xml:space="preserve"> locale.</w:t>
      </w:r>
    </w:p>
    <w:p w:rsidR="00AB10E5" w:rsidRPr="00A169BC" w:rsidRDefault="00210F90" w:rsidP="00AB10E5">
      <w:pPr>
        <w:pStyle w:val="Default"/>
        <w:jc w:val="both"/>
        <w:rPr>
          <w:lang w:val="en-US"/>
        </w:rPr>
      </w:pPr>
      <w:r>
        <w:rPr>
          <w:lang w:val="en-US"/>
        </w:rPr>
        <w:t xml:space="preserve">     </w:t>
      </w:r>
      <w:r w:rsidRPr="00210F90">
        <w:rPr>
          <w:lang w:val="en-US"/>
        </w:rPr>
        <w:t xml:space="preserve"> </w:t>
      </w:r>
      <w:r>
        <w:rPr>
          <w:lang w:val="en-US"/>
        </w:rPr>
        <w:t>12</w:t>
      </w:r>
      <w:r w:rsidRPr="00210F90">
        <w:rPr>
          <w:lang w:val="en-US"/>
        </w:rPr>
        <w:t xml:space="preserve">. </w:t>
      </w:r>
      <w:proofErr w:type="spellStart"/>
      <w:r w:rsidRPr="00210F90">
        <w:rPr>
          <w:lang w:val="en-US"/>
        </w:rPr>
        <w:t>Controlul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îndeplinirii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prezentei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Decizii</w:t>
      </w:r>
      <w:proofErr w:type="spellEnd"/>
      <w:r w:rsidRPr="00210F90">
        <w:rPr>
          <w:lang w:val="en-US"/>
        </w:rPr>
        <w:t xml:space="preserve"> se </w:t>
      </w:r>
      <w:proofErr w:type="spellStart"/>
      <w:r w:rsidRPr="00210F90">
        <w:rPr>
          <w:lang w:val="en-US"/>
        </w:rPr>
        <w:t>pune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în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seama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primarului</w:t>
      </w:r>
      <w:proofErr w:type="spellEnd"/>
      <w:r w:rsidRPr="00210F90">
        <w:rPr>
          <w:lang w:val="en-US"/>
        </w:rPr>
        <w:t xml:space="preserve"> </w:t>
      </w:r>
      <w:proofErr w:type="spellStart"/>
      <w:r w:rsidRPr="00210F90">
        <w:rPr>
          <w:lang w:val="en-US"/>
        </w:rPr>
        <w:t>comunei</w:t>
      </w:r>
      <w:proofErr w:type="spellEnd"/>
      <w:r w:rsidRPr="00210F90">
        <w:rPr>
          <w:lang w:val="en-US"/>
        </w:rPr>
        <w:t xml:space="preserve">, dl B. </w:t>
      </w:r>
      <w:proofErr w:type="spellStart"/>
      <w:r w:rsidRPr="00210F90">
        <w:rPr>
          <w:lang w:val="en-US"/>
        </w:rPr>
        <w:t>Ochișor</w:t>
      </w:r>
      <w:proofErr w:type="spellEnd"/>
      <w:r w:rsidRPr="00210F90">
        <w:rPr>
          <w:lang w:val="en-US"/>
        </w:rPr>
        <w:t>.</w:t>
      </w:r>
    </w:p>
    <w:p w:rsidR="00210F90" w:rsidRPr="00210F90" w:rsidRDefault="00210F90" w:rsidP="00D4686E">
      <w:pPr>
        <w:tabs>
          <w:tab w:val="left" w:pos="681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10F9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Primar                                                                                                                     Ochișor Boris   </w:t>
      </w:r>
    </w:p>
    <w:p w:rsidR="00210F90" w:rsidRPr="00210F90" w:rsidRDefault="00210F90" w:rsidP="00D4686E">
      <w:pPr>
        <w:tabs>
          <w:tab w:val="left" w:pos="681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10F9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Viceprimar                                                                                                        Dolghieru Liliana </w:t>
      </w:r>
    </w:p>
    <w:p w:rsidR="00210F90" w:rsidRPr="00210F90" w:rsidRDefault="00210F90" w:rsidP="00D4686E">
      <w:pPr>
        <w:tabs>
          <w:tab w:val="left" w:pos="681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10F9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Secretar al Consiliului local                                                                                 Covali Nadejda                                                                                                               </w:t>
      </w:r>
      <w:r w:rsidRPr="00210F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</w:t>
      </w:r>
    </w:p>
    <w:p w:rsidR="00EF73EB" w:rsidRPr="00210F90" w:rsidRDefault="00210F90" w:rsidP="00D4686E">
      <w:pPr>
        <w:tabs>
          <w:tab w:val="left" w:pos="681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10F9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Contabil-șef                                                                                                    Cehovscaia Natalia</w:t>
      </w:r>
      <w:bookmarkStart w:id="0" w:name="_GoBack"/>
      <w:bookmarkEnd w:id="0"/>
    </w:p>
    <w:p w:rsidR="00210F90" w:rsidRPr="00210F90" w:rsidRDefault="00210F90" w:rsidP="00210F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210F9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Elaborat:                                                                                                                                               Dolghieru Liliana</w:t>
      </w:r>
    </w:p>
    <w:p w:rsidR="00D4686E" w:rsidRDefault="00210F90" w:rsidP="00D46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210F9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Tel. 0235-43236</w:t>
      </w:r>
    </w:p>
    <w:p w:rsidR="00AB10E5" w:rsidRPr="00D4686E" w:rsidRDefault="00210F90" w:rsidP="00D46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210F9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e-mail: primariaivancea</w:t>
      </w:r>
      <w:r w:rsidR="00D4686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20</w:t>
      </w:r>
      <w:r w:rsidRPr="00210F9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@</w:t>
      </w:r>
      <w:r w:rsidR="00D4686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g</w:t>
      </w:r>
      <w:r w:rsidRPr="00210F9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mail.</w:t>
      </w:r>
      <w:r w:rsidR="00D4686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com</w:t>
      </w:r>
    </w:p>
    <w:sectPr w:rsidR="00AB10E5" w:rsidRPr="00D4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6B14"/>
    <w:multiLevelType w:val="multilevel"/>
    <w:tmpl w:val="9FA4F3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66A1279"/>
    <w:multiLevelType w:val="hybridMultilevel"/>
    <w:tmpl w:val="3FC013AC"/>
    <w:lvl w:ilvl="0" w:tplc="938042B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E5"/>
    <w:rsid w:val="00110034"/>
    <w:rsid w:val="00210F90"/>
    <w:rsid w:val="00380BFF"/>
    <w:rsid w:val="00464D50"/>
    <w:rsid w:val="00753238"/>
    <w:rsid w:val="007C0A1F"/>
    <w:rsid w:val="00904254"/>
    <w:rsid w:val="009378A3"/>
    <w:rsid w:val="00A169BC"/>
    <w:rsid w:val="00AB10E5"/>
    <w:rsid w:val="00C86582"/>
    <w:rsid w:val="00D4686E"/>
    <w:rsid w:val="00EF73EB"/>
    <w:rsid w:val="00F5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E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B10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E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B10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2020-03-30T13:53:00Z</dcterms:created>
  <dcterms:modified xsi:type="dcterms:W3CDTF">2020-03-31T10:12:00Z</dcterms:modified>
</cp:coreProperties>
</file>